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C176F" w14:textId="39CED43B" w:rsidR="00865C85" w:rsidRDefault="00865C85" w:rsidP="00B862A1">
      <w:pPr>
        <w:jc w:val="center"/>
        <w:rPr>
          <w:sz w:val="40"/>
          <w:szCs w:val="40"/>
        </w:rPr>
      </w:pPr>
    </w:p>
    <w:p w14:paraId="4EB09BCC" w14:textId="6855BC12" w:rsidR="00865C85" w:rsidRDefault="00865C85" w:rsidP="00B862A1">
      <w:pPr>
        <w:jc w:val="center"/>
        <w:rPr>
          <w:sz w:val="40"/>
          <w:szCs w:val="40"/>
        </w:rPr>
      </w:pPr>
    </w:p>
    <w:p w14:paraId="3C1CEC03" w14:textId="3C96F107" w:rsidR="00865C85" w:rsidRDefault="00865C85" w:rsidP="00B862A1">
      <w:pPr>
        <w:jc w:val="center"/>
        <w:rPr>
          <w:sz w:val="40"/>
          <w:szCs w:val="40"/>
        </w:rPr>
      </w:pPr>
    </w:p>
    <w:p w14:paraId="2814A230" w14:textId="77777777" w:rsidR="00865C85" w:rsidRDefault="00865C85" w:rsidP="00B862A1">
      <w:pPr>
        <w:jc w:val="center"/>
        <w:rPr>
          <w:sz w:val="40"/>
          <w:szCs w:val="40"/>
        </w:rPr>
      </w:pPr>
    </w:p>
    <w:p w14:paraId="441C91E4" w14:textId="77777777" w:rsidR="00865C85" w:rsidRDefault="00865C85" w:rsidP="00B862A1">
      <w:pPr>
        <w:jc w:val="center"/>
        <w:rPr>
          <w:sz w:val="40"/>
          <w:szCs w:val="40"/>
        </w:rPr>
      </w:pPr>
    </w:p>
    <w:p w14:paraId="5323EC8D" w14:textId="27D88E10" w:rsidR="00B862A1" w:rsidRPr="006D135F" w:rsidRDefault="001C3331" w:rsidP="00865C85">
      <w:pPr>
        <w:jc w:val="center"/>
        <w:rPr>
          <w:sz w:val="40"/>
          <w:szCs w:val="40"/>
        </w:rPr>
      </w:pPr>
      <w:r w:rsidRPr="006D135F">
        <w:rPr>
          <w:sz w:val="40"/>
          <w:szCs w:val="40"/>
        </w:rPr>
        <w:t xml:space="preserve">MANUAL </w:t>
      </w:r>
      <w:r w:rsidR="00865C85">
        <w:rPr>
          <w:sz w:val="40"/>
          <w:szCs w:val="40"/>
        </w:rPr>
        <w:t xml:space="preserve">DE SERVICIOS WEB </w:t>
      </w:r>
    </w:p>
    <w:p w14:paraId="6C800FD1" w14:textId="402C4478" w:rsidR="00F7034B" w:rsidRDefault="00F03D35" w:rsidP="00B862A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GESTIÓN DE PROVEEDORES EN LA </w:t>
      </w:r>
      <w:r w:rsidR="00B01387" w:rsidRPr="00B01387">
        <w:rPr>
          <w:sz w:val="40"/>
          <w:szCs w:val="40"/>
        </w:rPr>
        <w:t>PLATAFORMA DE CONFIRMACIÓN DEL RHE Y DE LA FE</w:t>
      </w:r>
    </w:p>
    <w:p w14:paraId="76DD2403" w14:textId="77777777" w:rsidR="00F7034B" w:rsidRDefault="00F7034B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3012ABD" w14:textId="77777777" w:rsidR="00F7034B" w:rsidRDefault="00F7034B" w:rsidP="00F7034B">
      <w:pPr>
        <w:jc w:val="center"/>
        <w:rPr>
          <w:rFonts w:asciiTheme="majorHAnsi" w:hAnsiTheme="majorHAnsi"/>
          <w:b/>
          <w:color w:val="2F5496" w:themeColor="accent1" w:themeShade="BF"/>
          <w:sz w:val="36"/>
          <w:szCs w:val="36"/>
        </w:rPr>
      </w:pPr>
    </w:p>
    <w:p w14:paraId="5ED6FBB5" w14:textId="7DD5ED65" w:rsidR="00F7034B" w:rsidRPr="00F7034B" w:rsidRDefault="00F7034B" w:rsidP="00F7034B">
      <w:pPr>
        <w:jc w:val="center"/>
        <w:rPr>
          <w:rFonts w:asciiTheme="majorHAnsi" w:hAnsiTheme="majorHAnsi"/>
          <w:b/>
          <w:color w:val="2F5496" w:themeColor="accent1" w:themeShade="BF"/>
          <w:sz w:val="36"/>
          <w:szCs w:val="36"/>
        </w:rPr>
      </w:pPr>
      <w:r w:rsidRPr="00F7034B">
        <w:rPr>
          <w:rFonts w:asciiTheme="majorHAnsi" w:hAnsiTheme="majorHAnsi"/>
          <w:b/>
          <w:color w:val="2F5496" w:themeColor="accent1" w:themeShade="BF"/>
          <w:sz w:val="36"/>
          <w:szCs w:val="36"/>
        </w:rPr>
        <w:t>INDICE</w:t>
      </w:r>
    </w:p>
    <w:p w14:paraId="360800ED" w14:textId="77777777" w:rsidR="00F7034B" w:rsidRDefault="00F7034B" w:rsidP="00B862A1">
      <w:pPr>
        <w:jc w:val="center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  <w:id w:val="1802105869"/>
        <w:docPartObj>
          <w:docPartGallery w:val="Table of Contents"/>
          <w:docPartUnique/>
        </w:docPartObj>
      </w:sdtPr>
      <w:sdtContent>
        <w:p w14:paraId="39AE0F21" w14:textId="2ED14FA1" w:rsidR="00F7034B" w:rsidRDefault="00F7034B">
          <w:pPr>
            <w:pStyle w:val="TtuloTDC"/>
          </w:pPr>
        </w:p>
        <w:p w14:paraId="7174679F" w14:textId="1981313D" w:rsidR="005D3744" w:rsidRDefault="00F7034B">
          <w:pPr>
            <w:pStyle w:val="TDC1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784535" w:history="1">
            <w:r w:rsidR="005D3744" w:rsidRPr="00051E89">
              <w:rPr>
                <w:rStyle w:val="Hipervnculo"/>
                <w:rFonts w:cstheme="majorHAnsi"/>
                <w:noProof/>
              </w:rPr>
              <w:t>1.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rFonts w:cstheme="majorHAnsi"/>
                <w:noProof/>
              </w:rPr>
              <w:t>GENERALIDADES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_Toc207784535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3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19B844A9" w14:textId="6A9E9C1E" w:rsidR="005D3744" w:rsidRDefault="00000000">
          <w:pPr>
            <w:pStyle w:val="TDC2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36" w:history="1">
            <w:r w:rsidR="005D3744" w:rsidRPr="00051E89">
              <w:rPr>
                <w:rStyle w:val="Hipervnculo"/>
                <w:noProof/>
              </w:rPr>
              <w:t>1.1.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noProof/>
              </w:rPr>
              <w:t>Tipo de servicio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_Toc207784536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3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4D2ED1A6" w14:textId="78F09E7B" w:rsidR="005D3744" w:rsidRDefault="00000000">
          <w:pPr>
            <w:pStyle w:val="TDC2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37" w:history="1">
            <w:r w:rsidR="005D3744" w:rsidRPr="00051E89">
              <w:rPr>
                <w:rStyle w:val="Hipervnculo"/>
                <w:noProof/>
              </w:rPr>
              <w:t>1.2.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noProof/>
              </w:rPr>
              <w:t>Autenticación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_Toc207784537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3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182DA75F" w14:textId="2EBAC5F1" w:rsidR="005D3744" w:rsidRDefault="00000000">
          <w:pPr>
            <w:pStyle w:val="TDC2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38" w:history="1">
            <w:r w:rsidR="005D3744" w:rsidRPr="00051E89">
              <w:rPr>
                <w:rStyle w:val="Hipervnculo"/>
                <w:noProof/>
              </w:rPr>
              <w:t>1.3.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noProof/>
              </w:rPr>
              <w:t>Manejo de errores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_Toc207784538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7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2A7AA7BA" w14:textId="325C6E30" w:rsidR="005D3744" w:rsidRDefault="00000000">
          <w:pPr>
            <w:pStyle w:val="TDC1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39" w:history="1">
            <w:r w:rsidR="005D3744" w:rsidRPr="00051E89">
              <w:rPr>
                <w:rStyle w:val="Hipervnculo"/>
                <w:rFonts w:cstheme="majorHAnsi"/>
                <w:noProof/>
              </w:rPr>
              <w:t>2.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rFonts w:cstheme="majorHAnsi"/>
                <w:noProof/>
              </w:rPr>
              <w:t>SERVICIOS DISPONIBLES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_Toc207784539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9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3E815799" w14:textId="27ABCDA1" w:rsidR="005D3744" w:rsidRDefault="00000000">
          <w:pPr>
            <w:pStyle w:val="TDC2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40" w:history="1">
            <w:r w:rsidR="005D3744" w:rsidRPr="00051E89">
              <w:rPr>
                <w:rStyle w:val="Hipervnculo"/>
                <w:noProof/>
              </w:rPr>
              <w:t>2.1.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noProof/>
              </w:rPr>
              <w:t>Registrar carga proveedores habituales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_Toc207784540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9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030A57EF" w14:textId="2830B9D9" w:rsidR="005D3744" w:rsidRDefault="00000000">
          <w:pPr>
            <w:pStyle w:val="TDC2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41" w:history="1">
            <w:r w:rsidR="005D3744" w:rsidRPr="00051E89">
              <w:rPr>
                <w:rStyle w:val="Hipervnculo"/>
                <w:noProof/>
              </w:rPr>
              <w:t>2.2.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noProof/>
              </w:rPr>
              <w:t>Consultar envíos masivos proveedores habituales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_Toc207784541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11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3EDC2D03" w14:textId="14A8C217" w:rsidR="005D3744" w:rsidRDefault="00000000">
          <w:pPr>
            <w:pStyle w:val="TDC1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42" w:history="1">
            <w:r w:rsidR="005D3744" w:rsidRPr="00051E89">
              <w:rPr>
                <w:rStyle w:val="Hipervnculo"/>
                <w:rFonts w:cstheme="majorHAnsi"/>
                <w:noProof/>
              </w:rPr>
              <w:t>ANEXOS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_Toc207784542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15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1FB7A6FC" w14:textId="04CDF274" w:rsidR="005D3744" w:rsidRDefault="00000000">
          <w:pPr>
            <w:pStyle w:val="TDC2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43" w:history="1">
            <w:r w:rsidR="005D3744" w:rsidRPr="00051E89">
              <w:rPr>
                <w:rStyle w:val="Hipervnculo"/>
                <w:noProof/>
              </w:rPr>
              <w:t>I.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noProof/>
              </w:rPr>
              <w:t>Relación de errores generales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_Toc207784543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15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638DC253" w14:textId="0C087887" w:rsidR="005D3744" w:rsidRDefault="00000000">
          <w:pPr>
            <w:pStyle w:val="TDC2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44" w:history="1">
            <w:r w:rsidR="005D3744" w:rsidRPr="00051E89">
              <w:rPr>
                <w:rStyle w:val="Hipervnculo"/>
                <w:noProof/>
              </w:rPr>
              <w:t>II.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noProof/>
              </w:rPr>
              <w:t>Errores específicos del servicio de registrar carga proveedores habituales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_Toc207784544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15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5064CD82" w14:textId="38911C3C" w:rsidR="005D3744" w:rsidRDefault="00000000">
          <w:pPr>
            <w:pStyle w:val="TDC2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45" w:history="1">
            <w:r w:rsidR="005D3744" w:rsidRPr="00051E89">
              <w:rPr>
                <w:rStyle w:val="Hipervnculo"/>
                <w:noProof/>
              </w:rPr>
              <w:t>III.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noProof/>
              </w:rPr>
              <w:t>Errores específicos del servicio de consultar envíos masivos proveedores habituales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_Toc207784545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16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462CC885" w14:textId="39960968" w:rsidR="005D3744" w:rsidRDefault="00000000">
          <w:pPr>
            <w:pStyle w:val="TDC2"/>
            <w:rPr>
              <w:noProof/>
              <w:kern w:val="2"/>
              <w:sz w:val="24"/>
              <w:szCs w:val="24"/>
              <w:lang w:eastAsia="es-PE"/>
              <w14:ligatures w14:val="standardContextual"/>
            </w:rPr>
          </w:pPr>
          <w:hyperlink w:anchor="_Toc207784546" w:history="1">
            <w:r w:rsidR="005D3744" w:rsidRPr="00051E89">
              <w:rPr>
                <w:rStyle w:val="Hipervnculo"/>
                <w:noProof/>
              </w:rPr>
              <w:t>IV.</w:t>
            </w:r>
            <w:r w:rsidR="005D3744">
              <w:rPr>
                <w:noProof/>
                <w:kern w:val="2"/>
                <w:sz w:val="24"/>
                <w:szCs w:val="24"/>
                <w:lang w:eastAsia="es-PE"/>
                <w14:ligatures w14:val="standardContextual"/>
              </w:rPr>
              <w:tab/>
            </w:r>
            <w:r w:rsidR="005D3744" w:rsidRPr="00051E89">
              <w:rPr>
                <w:rStyle w:val="Hipervnculo"/>
                <w:noProof/>
              </w:rPr>
              <w:t>Estructura del archivo plano</w:t>
            </w:r>
            <w:r w:rsidR="005D3744">
              <w:rPr>
                <w:noProof/>
                <w:webHidden/>
              </w:rPr>
              <w:tab/>
            </w:r>
            <w:r w:rsidR="005D3744">
              <w:rPr>
                <w:noProof/>
                <w:webHidden/>
              </w:rPr>
              <w:fldChar w:fldCharType="begin"/>
            </w:r>
            <w:r w:rsidR="005D3744">
              <w:rPr>
                <w:noProof/>
                <w:webHidden/>
              </w:rPr>
              <w:instrText xml:space="preserve"> PAGEREF _Toc207784546 \h </w:instrText>
            </w:r>
            <w:r w:rsidR="005D3744">
              <w:rPr>
                <w:noProof/>
                <w:webHidden/>
              </w:rPr>
            </w:r>
            <w:r w:rsidR="005D3744">
              <w:rPr>
                <w:noProof/>
                <w:webHidden/>
              </w:rPr>
              <w:fldChar w:fldCharType="separate"/>
            </w:r>
            <w:r w:rsidR="005D3744">
              <w:rPr>
                <w:noProof/>
                <w:webHidden/>
              </w:rPr>
              <w:t>17</w:t>
            </w:r>
            <w:r w:rsidR="005D3744">
              <w:rPr>
                <w:noProof/>
                <w:webHidden/>
              </w:rPr>
              <w:fldChar w:fldCharType="end"/>
            </w:r>
          </w:hyperlink>
        </w:p>
        <w:p w14:paraId="658734A3" w14:textId="3F157D6B" w:rsidR="00F7034B" w:rsidRDefault="00F7034B">
          <w:r>
            <w:rPr>
              <w:b/>
              <w:bCs/>
              <w:lang w:val="es-ES"/>
            </w:rPr>
            <w:fldChar w:fldCharType="end"/>
          </w:r>
        </w:p>
      </w:sdtContent>
    </w:sdt>
    <w:p w14:paraId="37EC9C06" w14:textId="04AE83EE" w:rsidR="001C3331" w:rsidRDefault="001C3331" w:rsidP="00B862A1">
      <w:pPr>
        <w:jc w:val="center"/>
      </w:pPr>
      <w:r>
        <w:br w:type="page"/>
      </w:r>
    </w:p>
    <w:p w14:paraId="006D6F59" w14:textId="757C454E" w:rsidR="00004D68" w:rsidRPr="00EE3198" w:rsidRDefault="00294974" w:rsidP="003B2D91">
      <w:pPr>
        <w:pStyle w:val="Ttulo1"/>
        <w:numPr>
          <w:ilvl w:val="0"/>
          <w:numId w:val="3"/>
        </w:numPr>
        <w:rPr>
          <w:rFonts w:cstheme="majorHAnsi"/>
          <w:color w:val="4472C4" w:themeColor="accent1"/>
        </w:rPr>
      </w:pPr>
      <w:bookmarkStart w:id="0" w:name="_Toc207784535"/>
      <w:r w:rsidRPr="00EE3198">
        <w:rPr>
          <w:rFonts w:cstheme="majorHAnsi"/>
          <w:color w:val="4472C4" w:themeColor="accent1"/>
        </w:rPr>
        <w:lastRenderedPageBreak/>
        <w:t>GENERALIDADES</w:t>
      </w:r>
      <w:bookmarkEnd w:id="0"/>
    </w:p>
    <w:p w14:paraId="01556521" w14:textId="67C3FE77" w:rsidR="00004D68" w:rsidRPr="00DA1965" w:rsidRDefault="00004D68" w:rsidP="003B2D91">
      <w:pPr>
        <w:pStyle w:val="Ttulo2"/>
        <w:numPr>
          <w:ilvl w:val="1"/>
          <w:numId w:val="3"/>
        </w:numPr>
        <w:rPr>
          <w:sz w:val="28"/>
          <w:szCs w:val="28"/>
        </w:rPr>
      </w:pPr>
      <w:bookmarkStart w:id="1" w:name="_Toc207784536"/>
      <w:r w:rsidRPr="00DA1965">
        <w:rPr>
          <w:sz w:val="28"/>
          <w:szCs w:val="28"/>
        </w:rPr>
        <w:t>Tipo de servicio</w:t>
      </w:r>
      <w:bookmarkEnd w:id="1"/>
    </w:p>
    <w:p w14:paraId="44155484" w14:textId="3347B6AB" w:rsidR="008E630B" w:rsidRDefault="00EF5B7F" w:rsidP="006A4418">
      <w:pPr>
        <w:pStyle w:val="Prrafodelista"/>
        <w:jc w:val="both"/>
      </w:pPr>
      <w:r>
        <w:t>Los servicios web descritos en el presente manual son de tipo REST</w:t>
      </w:r>
      <w:r w:rsidR="00201C58">
        <w:t>.</w:t>
      </w:r>
    </w:p>
    <w:p w14:paraId="6137914A" w14:textId="5E46D24B" w:rsidR="003E1293" w:rsidRDefault="003E1293" w:rsidP="006A4418">
      <w:pPr>
        <w:pStyle w:val="Prrafodelista"/>
        <w:jc w:val="both"/>
      </w:pPr>
      <w:r>
        <w:t>Las URI colocadas en cada servicio son referenciales</w:t>
      </w:r>
      <w:r w:rsidR="00B056A4">
        <w:t>.</w:t>
      </w:r>
    </w:p>
    <w:p w14:paraId="2FC6AF56" w14:textId="38928FF2" w:rsidR="008E630B" w:rsidRPr="00DA1965" w:rsidRDefault="008E630B" w:rsidP="003B2D91">
      <w:pPr>
        <w:pStyle w:val="Ttulo2"/>
        <w:numPr>
          <w:ilvl w:val="1"/>
          <w:numId w:val="3"/>
        </w:numPr>
        <w:rPr>
          <w:sz w:val="28"/>
          <w:szCs w:val="28"/>
        </w:rPr>
      </w:pPr>
      <w:bookmarkStart w:id="2" w:name="_Toc207784537"/>
      <w:r w:rsidRPr="00DA1965">
        <w:rPr>
          <w:sz w:val="28"/>
          <w:szCs w:val="28"/>
        </w:rPr>
        <w:t>Autenticación</w:t>
      </w:r>
      <w:bookmarkEnd w:id="2"/>
    </w:p>
    <w:p w14:paraId="04884266" w14:textId="5A80A90F" w:rsidR="00E86A70" w:rsidRDefault="00E86A70" w:rsidP="00F7034B">
      <w:pPr>
        <w:pStyle w:val="Prrafodelista"/>
        <w:ind w:left="0"/>
        <w:jc w:val="both"/>
      </w:pPr>
      <w:r>
        <w:t>Los servicios web utilizan la autenticación basada en tokens.</w:t>
      </w:r>
      <w:r w:rsidR="00B056A4">
        <w:t xml:space="preserve"> </w:t>
      </w:r>
      <w:r>
        <w:t xml:space="preserve">Para </w:t>
      </w:r>
      <w:r w:rsidR="00B056A4">
        <w:t xml:space="preserve">hacer uso de los servicios, </w:t>
      </w:r>
      <w:r>
        <w:t>el usuario debe seguir los siguientes pasos:</w:t>
      </w:r>
    </w:p>
    <w:p w14:paraId="040700E8" w14:textId="77777777" w:rsidR="00B056A4" w:rsidRDefault="00B056A4" w:rsidP="00F7034B">
      <w:pPr>
        <w:pStyle w:val="Prrafodelista"/>
        <w:ind w:left="0"/>
        <w:jc w:val="both"/>
      </w:pPr>
    </w:p>
    <w:p w14:paraId="04F09CB8" w14:textId="559B63F7" w:rsidR="00DE5EDE" w:rsidRPr="00DE5EDE" w:rsidRDefault="00DE5EDE" w:rsidP="00F7034B">
      <w:pPr>
        <w:pStyle w:val="Prrafodelista"/>
        <w:numPr>
          <w:ilvl w:val="0"/>
          <w:numId w:val="11"/>
        </w:numPr>
        <w:jc w:val="both"/>
        <w:rPr>
          <w:b/>
        </w:rPr>
      </w:pPr>
      <w:r w:rsidRPr="00DE5EDE">
        <w:rPr>
          <w:b/>
        </w:rPr>
        <w:t>Generación de credenciales</w:t>
      </w:r>
    </w:p>
    <w:p w14:paraId="7A67F2C8" w14:textId="727B98B6" w:rsidR="00E86A70" w:rsidRDefault="00E86A70" w:rsidP="00DE5EDE">
      <w:pPr>
        <w:pStyle w:val="Prrafodelista"/>
        <w:jc w:val="both"/>
      </w:pPr>
      <w:r>
        <w:t xml:space="preserve">En el menú SOL, debe inscribir la aplicación que usará los servicios </w:t>
      </w:r>
      <w:r w:rsidR="00143CAC">
        <w:t>REST</w:t>
      </w:r>
      <w:r>
        <w:t xml:space="preserve"> y generar sus credenciales (client_id y client_secret). Este paso se realizará por única vez.</w:t>
      </w:r>
    </w:p>
    <w:p w14:paraId="0A9E6D04" w14:textId="009DCD13" w:rsidR="00AE2607" w:rsidRDefault="00AE2607" w:rsidP="00DE5EDE">
      <w:pPr>
        <w:pStyle w:val="Prrafodelista"/>
        <w:jc w:val="both"/>
      </w:pPr>
      <w:r>
        <w:t>La ubicación de la opción en el menú sol es la</w:t>
      </w:r>
      <w:r w:rsidR="007B0A38">
        <w:t xml:space="preserve"> </w:t>
      </w:r>
      <w:r>
        <w:t>siguiente:</w:t>
      </w:r>
      <w:r w:rsidR="00333500">
        <w:t xml:space="preserve"> </w:t>
      </w:r>
      <w:r w:rsidR="00A155DB">
        <w:t>Credenciales de API SUNAT/</w:t>
      </w:r>
      <w:r w:rsidR="00A155DB" w:rsidRPr="00A155DB">
        <w:t xml:space="preserve"> </w:t>
      </w:r>
      <w:r w:rsidR="00A155DB">
        <w:t>Credenciales de API SUNAT/</w:t>
      </w:r>
      <w:r w:rsidR="00A155DB" w:rsidRPr="00A155DB">
        <w:t xml:space="preserve"> </w:t>
      </w:r>
      <w:r w:rsidR="00A155DB">
        <w:t>Credenciales de API SUNAT/</w:t>
      </w:r>
      <w:r w:rsidR="00A155DB" w:rsidRPr="00A155DB">
        <w:t xml:space="preserve"> </w:t>
      </w:r>
      <w:r w:rsidR="00A155DB">
        <w:t>Credenciales de API SUNAT.</w:t>
      </w:r>
    </w:p>
    <w:p w14:paraId="41A46B28" w14:textId="5CB25887" w:rsidR="00AE2607" w:rsidRDefault="00AE2607" w:rsidP="00D6726D">
      <w:pPr>
        <w:pStyle w:val="Prrafodelista"/>
        <w:jc w:val="center"/>
      </w:pPr>
      <w:r>
        <w:rPr>
          <w:noProof/>
        </w:rPr>
        <w:drawing>
          <wp:inline distT="0" distB="0" distL="0" distR="0" wp14:anchorId="40FB0CF5" wp14:editId="49EC0AB1">
            <wp:extent cx="5581015" cy="2550160"/>
            <wp:effectExtent l="0" t="0" r="63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6E4B" w14:textId="10D7D440" w:rsidR="003F7643" w:rsidRDefault="003F7643" w:rsidP="003F7643">
      <w:pPr>
        <w:pStyle w:val="Prrafodelista"/>
        <w:jc w:val="both"/>
      </w:pPr>
    </w:p>
    <w:p w14:paraId="42F65279" w14:textId="511D3F3F" w:rsidR="00D6726D" w:rsidRDefault="002853C5" w:rsidP="00D6726D">
      <w:pPr>
        <w:pStyle w:val="Prrafodelista"/>
        <w:jc w:val="center"/>
      </w:pPr>
      <w:r>
        <w:rPr>
          <w:noProof/>
        </w:rPr>
        <w:lastRenderedPageBreak/>
        <w:drawing>
          <wp:inline distT="0" distB="0" distL="0" distR="0" wp14:anchorId="4DBD8246" wp14:editId="35E7D4F9">
            <wp:extent cx="5581015" cy="3400425"/>
            <wp:effectExtent l="0" t="0" r="63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07FD1" w14:textId="564C80EE" w:rsidR="00D6726D" w:rsidRDefault="00D6726D" w:rsidP="003F7643">
      <w:pPr>
        <w:pStyle w:val="Prrafodelista"/>
        <w:jc w:val="both"/>
      </w:pPr>
    </w:p>
    <w:p w14:paraId="4FFB1190" w14:textId="681F7973" w:rsidR="00D6726D" w:rsidRDefault="00D6726D" w:rsidP="00D6726D">
      <w:pPr>
        <w:pStyle w:val="Prrafodelista"/>
        <w:jc w:val="center"/>
      </w:pPr>
      <w:r>
        <w:rPr>
          <w:noProof/>
        </w:rPr>
        <w:drawing>
          <wp:inline distT="0" distB="0" distL="0" distR="0" wp14:anchorId="49D18F2A" wp14:editId="4CEE2C1F">
            <wp:extent cx="3638550" cy="143654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5391" cy="144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328F7" w14:textId="77777777" w:rsidR="00D6726D" w:rsidRDefault="00D6726D" w:rsidP="00D6726D">
      <w:pPr>
        <w:pStyle w:val="Prrafodelista"/>
        <w:jc w:val="center"/>
      </w:pPr>
    </w:p>
    <w:p w14:paraId="7B237680" w14:textId="2D118A66" w:rsidR="00D6726D" w:rsidRDefault="00D6726D" w:rsidP="00D6726D">
      <w:pPr>
        <w:pStyle w:val="Prrafodelista"/>
        <w:jc w:val="center"/>
      </w:pPr>
      <w:r>
        <w:rPr>
          <w:noProof/>
        </w:rPr>
        <w:drawing>
          <wp:inline distT="0" distB="0" distL="0" distR="0" wp14:anchorId="14F73EE7" wp14:editId="73BC1674">
            <wp:extent cx="5581015" cy="333756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9640" w14:textId="77777777" w:rsidR="00D6726D" w:rsidRDefault="00D6726D" w:rsidP="003F7643">
      <w:pPr>
        <w:pStyle w:val="Prrafodelista"/>
        <w:jc w:val="both"/>
      </w:pPr>
    </w:p>
    <w:p w14:paraId="62B29134" w14:textId="77777777" w:rsidR="00DE5EDE" w:rsidRDefault="00DE5EDE" w:rsidP="00F7034B">
      <w:pPr>
        <w:pStyle w:val="Prrafodelista"/>
        <w:numPr>
          <w:ilvl w:val="0"/>
          <w:numId w:val="11"/>
        </w:numPr>
        <w:jc w:val="both"/>
      </w:pPr>
      <w:r w:rsidRPr="00DE5EDE">
        <w:rPr>
          <w:b/>
        </w:rPr>
        <w:t>Generación del token</w:t>
      </w:r>
    </w:p>
    <w:p w14:paraId="00D9D78C" w14:textId="3C08D91C" w:rsidR="00EF5B7F" w:rsidRDefault="00E86A70" w:rsidP="00DE5EDE">
      <w:pPr>
        <w:pStyle w:val="Prrafodelista"/>
        <w:jc w:val="both"/>
      </w:pPr>
      <w:r w:rsidRPr="001A725B">
        <w:t>Con las credenciales generadas en el punto anterior, generará un token a través de un servicio que pondrá disponible SUNAT para tal fin. Este token tendrá un</w:t>
      </w:r>
      <w:r w:rsidR="00143CAC" w:rsidRPr="001A725B">
        <w:t>a</w:t>
      </w:r>
      <w:r w:rsidRPr="001A725B">
        <w:t xml:space="preserve"> vigencia </w:t>
      </w:r>
      <w:r w:rsidR="00231712" w:rsidRPr="001A725B">
        <w:t xml:space="preserve">la cual se indica en el retorno del servicio (actualmente es </w:t>
      </w:r>
      <w:r w:rsidRPr="001A725B">
        <w:t xml:space="preserve">de </w:t>
      </w:r>
      <w:r w:rsidR="00780186" w:rsidRPr="001A725B">
        <w:t>1</w:t>
      </w:r>
      <w:r w:rsidRPr="001A725B">
        <w:t xml:space="preserve"> hora</w:t>
      </w:r>
      <w:r w:rsidR="00231712" w:rsidRPr="001A725B">
        <w:t>)</w:t>
      </w:r>
      <w:r w:rsidRPr="001A725B">
        <w:t xml:space="preserve"> y dentro de este periodo, podrá utilizarse las veces que requiera</w:t>
      </w:r>
      <w:r w:rsidR="00EF5B7F" w:rsidRPr="001A725B">
        <w:t xml:space="preserve"> invocar los servicios.</w:t>
      </w:r>
    </w:p>
    <w:p w14:paraId="696D3DBA" w14:textId="77777777" w:rsidR="00DE5EDE" w:rsidRDefault="00DE5EDE" w:rsidP="00DE5EDE">
      <w:pPr>
        <w:pStyle w:val="Prrafodelista"/>
        <w:jc w:val="both"/>
      </w:pPr>
    </w:p>
    <w:p w14:paraId="7986CA20" w14:textId="77777777" w:rsidR="00DE5EDE" w:rsidRDefault="00987508" w:rsidP="00DE5EDE">
      <w:pPr>
        <w:pStyle w:val="Prrafodelista"/>
        <w:jc w:val="both"/>
      </w:pPr>
      <w:r>
        <w:t xml:space="preserve">Se deberá acceder a la siguiente URL, como “POST”: </w:t>
      </w:r>
    </w:p>
    <w:p w14:paraId="42A10A14" w14:textId="29A15F06" w:rsidR="00DE5EDE" w:rsidRDefault="00000000" w:rsidP="00DE5EDE">
      <w:pPr>
        <w:pStyle w:val="Prrafodelista"/>
        <w:jc w:val="both"/>
      </w:pPr>
      <w:hyperlink r:id="rId12" w:history="1">
        <w:r w:rsidR="00074BE9" w:rsidRPr="00461CB1">
          <w:rPr>
            <w:rStyle w:val="Hipervnculo"/>
            <w:sz w:val="20"/>
            <w:szCs w:val="20"/>
          </w:rPr>
          <w:t>https://api-seguridad.sunat.gob.pe/v1/clientessol/&lt;</w:t>
        </w:r>
        <w:r w:rsidR="00074BE9" w:rsidRPr="0091684C">
          <w:rPr>
            <w:rStyle w:val="Hipervnculo"/>
            <w:sz w:val="20"/>
            <w:szCs w:val="20"/>
          </w:rPr>
          <w:t>client_id</w:t>
        </w:r>
        <w:r w:rsidR="00074BE9" w:rsidRPr="00461CB1">
          <w:rPr>
            <w:rStyle w:val="Hipervnculo"/>
            <w:b/>
            <w:sz w:val="20"/>
            <w:szCs w:val="20"/>
          </w:rPr>
          <w:t>&gt;</w:t>
        </w:r>
        <w:r w:rsidR="00074BE9" w:rsidRPr="00461CB1">
          <w:rPr>
            <w:rStyle w:val="Hipervnculo"/>
            <w:sz w:val="20"/>
            <w:szCs w:val="20"/>
          </w:rPr>
          <w:t>/oauth2/token/</w:t>
        </w:r>
      </w:hyperlink>
      <w:r w:rsidR="00987508">
        <w:t xml:space="preserve"> </w:t>
      </w:r>
    </w:p>
    <w:p w14:paraId="1252D63A" w14:textId="77777777" w:rsidR="00DE5EDE" w:rsidRDefault="00DE5EDE" w:rsidP="00DE5EDE">
      <w:pPr>
        <w:pStyle w:val="Prrafodelista"/>
        <w:jc w:val="both"/>
      </w:pPr>
    </w:p>
    <w:p w14:paraId="62A2A91D" w14:textId="77777777" w:rsidR="00DE5EDE" w:rsidRDefault="00987508" w:rsidP="00DE5EDE">
      <w:pPr>
        <w:pStyle w:val="Prrafodelista"/>
        <w:jc w:val="both"/>
      </w:pPr>
      <w:r>
        <w:t>Donde:</w:t>
      </w:r>
    </w:p>
    <w:p w14:paraId="53505429" w14:textId="291E99A2" w:rsidR="00987508" w:rsidRDefault="00074BE9" w:rsidP="005D5E23">
      <w:pPr>
        <w:pStyle w:val="Prrafodelista"/>
        <w:numPr>
          <w:ilvl w:val="0"/>
          <w:numId w:val="15"/>
        </w:numPr>
        <w:jc w:val="both"/>
      </w:pPr>
      <w:r>
        <w:rPr>
          <w:b/>
          <w:color w:val="FF0000"/>
        </w:rPr>
        <w:t>&lt;</w:t>
      </w:r>
      <w:r w:rsidR="00987508" w:rsidRPr="00DE5EDE">
        <w:rPr>
          <w:b/>
          <w:color w:val="FF0000"/>
        </w:rPr>
        <w:t>client_id</w:t>
      </w:r>
      <w:r>
        <w:rPr>
          <w:b/>
          <w:color w:val="FF0000"/>
        </w:rPr>
        <w:t>&gt;</w:t>
      </w:r>
      <w:r w:rsidR="00987508">
        <w:t xml:space="preserve">: Es el client_id generado en menú </w:t>
      </w:r>
      <w:r w:rsidR="00DE5EDE">
        <w:t>SOL</w:t>
      </w:r>
    </w:p>
    <w:p w14:paraId="6954CCF6" w14:textId="7547E590" w:rsidR="005D5E23" w:rsidRPr="004E6737" w:rsidRDefault="005D5E23" w:rsidP="005D5E23">
      <w:pPr>
        <w:pStyle w:val="Prrafodelista"/>
        <w:numPr>
          <w:ilvl w:val="0"/>
          <w:numId w:val="15"/>
        </w:numPr>
        <w:jc w:val="both"/>
      </w:pPr>
      <w:r w:rsidRPr="004E6737">
        <w:t>La URI colocada es referencial</w:t>
      </w:r>
    </w:p>
    <w:p w14:paraId="09C6866C" w14:textId="19F1BA24" w:rsidR="005D5E23" w:rsidRDefault="005D5E23" w:rsidP="00DE5EDE">
      <w:pPr>
        <w:pStyle w:val="Prrafodelista"/>
        <w:jc w:val="both"/>
      </w:pPr>
    </w:p>
    <w:p w14:paraId="697EA72E" w14:textId="38286A77" w:rsidR="00AC62D9" w:rsidRDefault="00AC62D9" w:rsidP="00DE5EDE">
      <w:pPr>
        <w:pStyle w:val="Prrafodelista"/>
        <w:jc w:val="both"/>
      </w:pPr>
      <w:r>
        <w:t xml:space="preserve">En </w:t>
      </w:r>
      <w:r w:rsidR="00B729C5">
        <w:t>la cabecera (</w:t>
      </w:r>
      <w:r>
        <w:t>Header</w:t>
      </w:r>
      <w:r w:rsidR="00B729C5">
        <w:t>)</w:t>
      </w:r>
      <w:r>
        <w:t xml:space="preserve"> se debe enviar el siguiente parámetro:</w:t>
      </w:r>
    </w:p>
    <w:tbl>
      <w:tblPr>
        <w:tblW w:w="9257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5294"/>
        <w:gridCol w:w="1602"/>
      </w:tblGrid>
      <w:tr w:rsidR="00AC62D9" w:rsidRPr="006E7678" w14:paraId="61C070B6" w14:textId="77777777" w:rsidTr="004F38F2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14:paraId="23D096C1" w14:textId="76CB17F2" w:rsidR="00AC62D9" w:rsidRPr="006E7678" w:rsidRDefault="00AC62D9" w:rsidP="004F38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Content-Type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3C3D" w14:textId="11193405" w:rsidR="00AC62D9" w:rsidRPr="006E7678" w:rsidRDefault="00AC62D9" w:rsidP="004F38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t>Application/json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A6A2" w14:textId="77777777" w:rsidR="00AC62D9" w:rsidRPr="006E7678" w:rsidRDefault="00AC62D9" w:rsidP="004F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17F4807B" w14:textId="77777777" w:rsidR="00AC62D9" w:rsidRPr="005D5E23" w:rsidRDefault="00AC62D9" w:rsidP="00DE5EDE">
      <w:pPr>
        <w:pStyle w:val="Prrafodelista"/>
        <w:jc w:val="both"/>
      </w:pPr>
    </w:p>
    <w:p w14:paraId="66A6C949" w14:textId="511A5F3C" w:rsidR="00987508" w:rsidRDefault="00DE5EDE" w:rsidP="00DE5EDE">
      <w:pPr>
        <w:pStyle w:val="Prrafodelista"/>
        <w:jc w:val="both"/>
      </w:pPr>
      <w:r>
        <w:t>El cuerpo</w:t>
      </w:r>
      <w:r w:rsidR="00AC62D9">
        <w:t xml:space="preserve"> </w:t>
      </w:r>
      <w:r>
        <w:t xml:space="preserve">(Body) de la consulta deberá ser de tipo “x-www-form-urlencoded” y </w:t>
      </w:r>
      <w:r w:rsidR="004F38F2">
        <w:t xml:space="preserve">se debe </w:t>
      </w:r>
      <w:r>
        <w:t>enviar l</w:t>
      </w:r>
      <w:r w:rsidR="00956607">
        <w:t>o</w:t>
      </w:r>
      <w:r>
        <w:t xml:space="preserve">s siguientes </w:t>
      </w:r>
      <w:r w:rsidR="00956607">
        <w:t>parámetros</w:t>
      </w:r>
      <w:r>
        <w:t>:</w:t>
      </w:r>
    </w:p>
    <w:tbl>
      <w:tblPr>
        <w:tblW w:w="9257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5294"/>
        <w:gridCol w:w="1602"/>
      </w:tblGrid>
      <w:tr w:rsidR="002853C5" w:rsidRPr="006E7678" w14:paraId="063BABD6" w14:textId="77777777" w:rsidTr="00552295">
        <w:trPr>
          <w:trHeight w:val="27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14:paraId="004B0C62" w14:textId="1B1952FA" w:rsidR="002853C5" w:rsidRPr="006E7678" w:rsidRDefault="002853C5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grant_type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B017" w14:textId="6A07962B" w:rsidR="002853C5" w:rsidRPr="006E7678" w:rsidRDefault="002853C5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t>password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EFA" w14:textId="77777777" w:rsidR="002853C5" w:rsidRDefault="002853C5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  <w:p w14:paraId="193E4DCF" w14:textId="19E2199E" w:rsidR="002853C5" w:rsidRPr="006E7678" w:rsidRDefault="002853C5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853C5" w:rsidRPr="006E7678" w14:paraId="3A1E7650" w14:textId="77777777" w:rsidTr="00552295">
        <w:trPr>
          <w:trHeight w:val="17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</w:tcPr>
          <w:p w14:paraId="2AE0FEDE" w14:textId="365FF28A" w:rsidR="002853C5" w:rsidRDefault="002853C5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853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scope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4206" w14:textId="6A2FAE26" w:rsidR="002853C5" w:rsidRDefault="002853C5" w:rsidP="00883238">
            <w:pPr>
              <w:spacing w:after="0" w:line="240" w:lineRule="auto"/>
              <w:jc w:val="both"/>
            </w:pPr>
            <w:r w:rsidRPr="002853C5">
              <w:t>https://api-cpe.sunat.gob.pe</w:t>
            </w:r>
          </w:p>
        </w:tc>
        <w:tc>
          <w:tcPr>
            <w:tcW w:w="16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9C93" w14:textId="77777777" w:rsidR="002853C5" w:rsidRDefault="002853C5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7508" w:rsidRPr="006E7678" w14:paraId="4B28881F" w14:textId="77777777" w:rsidTr="00283902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</w:tcPr>
          <w:p w14:paraId="6899171C" w14:textId="3B379B30" w:rsidR="00987508" w:rsidRDefault="00987508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client_id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6BE1" w14:textId="3C6180C8" w:rsidR="00987508" w:rsidRPr="006E7678" w:rsidRDefault="006B77FC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t>&lt;</w:t>
            </w:r>
            <w:r w:rsidR="00987508">
              <w:t>client_id</w:t>
            </w:r>
            <w:r>
              <w:t>&gt;</w:t>
            </w:r>
            <w:r w:rsidR="00987508">
              <w:t xml:space="preserve"> generado en menú </w:t>
            </w:r>
            <w:r w:rsidR="00483728">
              <w:t>SOL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F875B" w14:textId="77777777" w:rsidR="00987508" w:rsidRPr="006E7678" w:rsidRDefault="00987508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7508" w:rsidRPr="006E7678" w14:paraId="504D33BE" w14:textId="77777777" w:rsidTr="00283902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</w:tcPr>
          <w:p w14:paraId="61DC8916" w14:textId="2ACDFC4C" w:rsidR="00987508" w:rsidRDefault="00987508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client_secret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F29F" w14:textId="395A9EA3" w:rsidR="00987508" w:rsidRPr="006E7678" w:rsidRDefault="006B77FC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t>&lt;</w:t>
            </w:r>
            <w:r w:rsidR="00987508">
              <w:t>client_secret</w:t>
            </w:r>
            <w:r>
              <w:t>&gt;</w:t>
            </w:r>
            <w:r w:rsidR="00987508">
              <w:t xml:space="preserve"> generado en menú </w:t>
            </w:r>
            <w:r w:rsidR="00483728">
              <w:t>SOL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FB19A" w14:textId="53BFEB54" w:rsidR="00987508" w:rsidRPr="006E7678" w:rsidRDefault="00987508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77FC" w:rsidRPr="006E7678" w14:paraId="5BE7DC67" w14:textId="77777777" w:rsidTr="00283902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</w:tcPr>
          <w:p w14:paraId="16A3BFD5" w14:textId="44306610" w:rsidR="006B77FC" w:rsidRDefault="006B77FC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username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1347" w14:textId="00F9DEEA" w:rsidR="006B77FC" w:rsidRDefault="006B77FC" w:rsidP="00883238">
            <w:pPr>
              <w:spacing w:after="0" w:line="240" w:lineRule="auto"/>
              <w:jc w:val="both"/>
            </w:pPr>
            <w:r>
              <w:t>&lt;Número de RUC&gt;</w:t>
            </w:r>
            <w:r w:rsidR="008C419E">
              <w:t xml:space="preserve"> </w:t>
            </w:r>
            <w:r>
              <w:t>+</w:t>
            </w:r>
            <w:r w:rsidR="008C419E">
              <w:t xml:space="preserve"> </w:t>
            </w:r>
            <w:r>
              <w:t>&lt;Usuario SOL&gt;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75229" w14:textId="77777777" w:rsidR="006B77FC" w:rsidRPr="006E7678" w:rsidRDefault="006B77FC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77FC" w:rsidRPr="006E7678" w14:paraId="5EEE1910" w14:textId="77777777" w:rsidTr="00283902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</w:tcPr>
          <w:p w14:paraId="0A198272" w14:textId="0971528E" w:rsidR="006B77FC" w:rsidRDefault="004F38F2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</w:t>
            </w:r>
            <w:r w:rsidR="006B7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assword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0A50" w14:textId="66ED8005" w:rsidR="006B77FC" w:rsidRDefault="006B77FC" w:rsidP="00883238">
            <w:pPr>
              <w:spacing w:after="0" w:line="240" w:lineRule="auto"/>
              <w:jc w:val="both"/>
            </w:pPr>
            <w:r>
              <w:t>&lt;Contraseña SOL&gt;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49B3" w14:textId="77777777" w:rsidR="006B77FC" w:rsidRPr="006E7678" w:rsidRDefault="006B77FC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2B7B1067" w14:textId="77777777" w:rsidR="001A725B" w:rsidRDefault="001A725B" w:rsidP="00DE5EDE">
      <w:pPr>
        <w:pStyle w:val="Prrafodelista"/>
        <w:jc w:val="both"/>
      </w:pPr>
    </w:p>
    <w:p w14:paraId="3D46D787" w14:textId="77777777" w:rsidR="001A725B" w:rsidRDefault="00987508" w:rsidP="00DE5EDE">
      <w:pPr>
        <w:pStyle w:val="Prrafodelista"/>
        <w:jc w:val="both"/>
      </w:pPr>
      <w:r>
        <w:t>Donde</w:t>
      </w:r>
      <w:r w:rsidR="001A725B">
        <w:t>:</w:t>
      </w:r>
    </w:p>
    <w:p w14:paraId="327730E1" w14:textId="66F94815" w:rsidR="00987508" w:rsidRDefault="00AC62D9" w:rsidP="001A725B">
      <w:pPr>
        <w:pStyle w:val="Prrafodelista"/>
        <w:numPr>
          <w:ilvl w:val="0"/>
          <w:numId w:val="13"/>
        </w:numPr>
        <w:jc w:val="both"/>
      </w:pPr>
      <w:r>
        <w:t>El</w:t>
      </w:r>
      <w:r w:rsidR="001A725B">
        <w:t xml:space="preserve"> parámetro </w:t>
      </w:r>
      <w:r w:rsidR="00987508">
        <w:t xml:space="preserve">grant_type </w:t>
      </w:r>
      <w:r>
        <w:t>tiene valor fijo</w:t>
      </w:r>
    </w:p>
    <w:p w14:paraId="37E7DB4C" w14:textId="044F33C3" w:rsidR="001A725B" w:rsidRDefault="001A725B" w:rsidP="00DE5EDE">
      <w:pPr>
        <w:pStyle w:val="Prrafodelista"/>
        <w:jc w:val="both"/>
      </w:pPr>
    </w:p>
    <w:p w14:paraId="72B3DC18" w14:textId="62C09F40" w:rsidR="00987508" w:rsidRDefault="00987508" w:rsidP="00DE5EDE">
      <w:pPr>
        <w:pStyle w:val="Prrafodelista"/>
        <w:jc w:val="both"/>
      </w:pPr>
      <w:r>
        <w:t>Y como datos de respuesta se tendrá</w:t>
      </w:r>
      <w:r w:rsidR="00DE5EDE">
        <w:t>:</w:t>
      </w:r>
    </w:p>
    <w:tbl>
      <w:tblPr>
        <w:tblW w:w="9257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5294"/>
        <w:gridCol w:w="1602"/>
      </w:tblGrid>
      <w:tr w:rsidR="00987508" w:rsidRPr="006E7678" w14:paraId="62975014" w14:textId="77777777" w:rsidTr="00283902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14:paraId="37F612CA" w14:textId="09D23D47" w:rsidR="00987508" w:rsidRPr="006E7678" w:rsidRDefault="00987508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t>access_token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8EEB" w14:textId="0EB76511" w:rsidR="00987508" w:rsidRPr="006E7678" w:rsidRDefault="00987508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t>(token generado)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CEC5" w14:textId="77777777" w:rsidR="00987508" w:rsidRPr="006E7678" w:rsidRDefault="00987508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7508" w:rsidRPr="006E7678" w14:paraId="4CEF3FF7" w14:textId="77777777" w:rsidTr="00283902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14:paraId="61E7FA69" w14:textId="0A3106CC" w:rsidR="00987508" w:rsidRPr="006E7678" w:rsidRDefault="00987508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token_type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849C" w14:textId="610E358C" w:rsidR="00987508" w:rsidRPr="006E7678" w:rsidRDefault="00987508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t>(tipo de token)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0ED1" w14:textId="77777777" w:rsidR="00987508" w:rsidRPr="006E7678" w:rsidRDefault="00987508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7508" w:rsidRPr="006E7678" w14:paraId="0E8AAADC" w14:textId="77777777" w:rsidTr="00283902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</w:tcPr>
          <w:p w14:paraId="1175D0FB" w14:textId="519AA1C8" w:rsidR="00987508" w:rsidRDefault="00987508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expires_in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F663" w14:textId="643AF581" w:rsidR="00987508" w:rsidRPr="006E7678" w:rsidRDefault="00987508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t>(tiempo de expiración del token - El tiempo de expiración es en segundos. Concluído el tiempo podrá generar un nuevo token)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1F90" w14:textId="77777777" w:rsidR="00987508" w:rsidRPr="006E7678" w:rsidRDefault="00987508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0A2BD45" w14:textId="77777777" w:rsidR="00135AE0" w:rsidRDefault="00135AE0" w:rsidP="005320DE">
      <w:pPr>
        <w:pStyle w:val="Prrafodelista"/>
        <w:spacing w:after="0"/>
        <w:jc w:val="both"/>
      </w:pPr>
    </w:p>
    <w:p w14:paraId="3E4BFA08" w14:textId="6FE1ECE4" w:rsidR="00987508" w:rsidRDefault="00987508" w:rsidP="005320DE">
      <w:pPr>
        <w:pStyle w:val="Prrafodelista"/>
        <w:spacing w:after="0"/>
        <w:jc w:val="both"/>
      </w:pPr>
      <w:r>
        <w:t>A continuación,</w:t>
      </w:r>
      <w:r w:rsidR="00DE5EDE">
        <w:t xml:space="preserve"> </w:t>
      </w:r>
      <w:r>
        <w:t>se muestra un ejemplo de</w:t>
      </w:r>
      <w:r w:rsidR="00F0740E">
        <w:t>l JSON para la</w:t>
      </w:r>
      <w:r>
        <w:t xml:space="preserve"> generación de token usando la herramienta REST “POSTMAN”</w:t>
      </w:r>
      <w:r w:rsidR="00DE5EDE">
        <w:rPr>
          <w:vertAlign w:val="superscript"/>
        </w:rPr>
        <w:t>1</w:t>
      </w:r>
      <w:r>
        <w:t xml:space="preserve"> :</w:t>
      </w:r>
    </w:p>
    <w:p w14:paraId="51E8AF60" w14:textId="5DCA49EA" w:rsidR="00987508" w:rsidRDefault="00B12561" w:rsidP="00DE5EDE">
      <w:pPr>
        <w:ind w:firstLine="709"/>
      </w:pPr>
      <w:r>
        <w:rPr>
          <w:noProof/>
        </w:rPr>
        <w:lastRenderedPageBreak/>
        <w:drawing>
          <wp:inline distT="0" distB="0" distL="0" distR="0" wp14:anchorId="163B84FC" wp14:editId="53C33810">
            <wp:extent cx="5572125" cy="6153150"/>
            <wp:effectExtent l="19050" t="19050" r="28575" b="190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15315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075A2247" w14:textId="316B8FBC" w:rsidR="00AC62D9" w:rsidRDefault="008070F3" w:rsidP="00B12561">
      <w:pPr>
        <w:spacing w:after="0"/>
        <w:ind w:firstLine="709"/>
        <w:rPr>
          <w:sz w:val="24"/>
          <w:szCs w:val="24"/>
          <w:vertAlign w:val="superscript"/>
        </w:rPr>
      </w:pPr>
      <w:r w:rsidRPr="004E6737">
        <w:rPr>
          <w:sz w:val="20"/>
          <w:szCs w:val="20"/>
        </w:rPr>
        <w:t>(*) Los datos de la imagen son referenciales</w:t>
      </w:r>
    </w:p>
    <w:p w14:paraId="360C27BB" w14:textId="17C1F82A" w:rsidR="00135AE0" w:rsidRPr="001A1F38" w:rsidRDefault="00135AE0" w:rsidP="00AC62D9">
      <w:pPr>
        <w:ind w:firstLine="709"/>
        <w:rPr>
          <w:sz w:val="20"/>
          <w:szCs w:val="20"/>
        </w:rPr>
      </w:pPr>
      <w:r w:rsidRPr="001A1F38">
        <w:rPr>
          <w:sz w:val="24"/>
          <w:szCs w:val="24"/>
          <w:vertAlign w:val="superscript"/>
        </w:rPr>
        <w:t>1</w:t>
      </w:r>
      <w:r>
        <w:rPr>
          <w:sz w:val="20"/>
          <w:szCs w:val="20"/>
        </w:rPr>
        <w:t xml:space="preserve"> </w:t>
      </w:r>
      <w:r w:rsidRPr="001A1F38">
        <w:rPr>
          <w:sz w:val="20"/>
          <w:szCs w:val="20"/>
        </w:rPr>
        <w:t>Disponible para los</w:t>
      </w:r>
      <w:r>
        <w:rPr>
          <w:sz w:val="20"/>
          <w:szCs w:val="20"/>
        </w:rPr>
        <w:t xml:space="preserve"> </w:t>
      </w:r>
      <w:r w:rsidRPr="001A1F38">
        <w:rPr>
          <w:sz w:val="20"/>
          <w:szCs w:val="20"/>
        </w:rPr>
        <w:t>sistemas operativos: Windows, Mac y Linux.</w:t>
      </w:r>
    </w:p>
    <w:p w14:paraId="6E1ADCEF" w14:textId="648F5F2D" w:rsidR="00987508" w:rsidRDefault="00987508" w:rsidP="005320DE">
      <w:pPr>
        <w:pStyle w:val="Prrafodelista"/>
        <w:spacing w:after="0"/>
        <w:jc w:val="both"/>
      </w:pPr>
      <w:r>
        <w:t>Respuesta de la consulta:</w:t>
      </w:r>
    </w:p>
    <w:p w14:paraId="1C4CE648" w14:textId="0CC2FC28" w:rsidR="00987508" w:rsidRDefault="00987508" w:rsidP="001A1F38">
      <w:pPr>
        <w:ind w:left="851" w:hanging="142"/>
      </w:pPr>
      <w:r w:rsidRPr="00987508">
        <w:rPr>
          <w:noProof/>
        </w:rPr>
        <w:drawing>
          <wp:inline distT="0" distB="0" distL="0" distR="0" wp14:anchorId="2F5030BF" wp14:editId="65D4D404">
            <wp:extent cx="5040630" cy="151320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AD78" w14:textId="0F920C0A" w:rsidR="005320DE" w:rsidRDefault="005320DE" w:rsidP="005320DE">
      <w:pPr>
        <w:pStyle w:val="Prrafodelista"/>
        <w:numPr>
          <w:ilvl w:val="0"/>
          <w:numId w:val="11"/>
        </w:numPr>
        <w:jc w:val="both"/>
      </w:pPr>
      <w:r>
        <w:rPr>
          <w:b/>
        </w:rPr>
        <w:lastRenderedPageBreak/>
        <w:t>Uso</w:t>
      </w:r>
      <w:r w:rsidRPr="00DE5EDE">
        <w:rPr>
          <w:b/>
        </w:rPr>
        <w:t xml:space="preserve"> del token</w:t>
      </w:r>
    </w:p>
    <w:p w14:paraId="356EABE3" w14:textId="580B5602" w:rsidR="005320DE" w:rsidRDefault="005320DE" w:rsidP="005320DE">
      <w:pPr>
        <w:pStyle w:val="Prrafodelista"/>
        <w:jc w:val="both"/>
      </w:pPr>
      <w:r>
        <w:t>Para el uso de los servicios, se deberá haber generado previamente el token en la sección anterior. El token se usará de la siguiente forma en la invocación del servicio:</w:t>
      </w:r>
    </w:p>
    <w:p w14:paraId="0879FC02" w14:textId="4158A4C5" w:rsidR="00DE5EDE" w:rsidRDefault="00DE5EDE" w:rsidP="006A4418">
      <w:pPr>
        <w:pStyle w:val="Prrafodelista"/>
        <w:ind w:left="1080"/>
        <w:jc w:val="both"/>
      </w:pPr>
    </w:p>
    <w:p w14:paraId="00B5EE64" w14:textId="66E731F0" w:rsidR="005320DE" w:rsidRDefault="005320DE" w:rsidP="005320DE">
      <w:pPr>
        <w:pStyle w:val="Prrafodelista"/>
        <w:jc w:val="both"/>
      </w:pPr>
      <w:r>
        <w:t>En las Cabeceras (Headers) se deberá enviar lo siguiente:</w:t>
      </w:r>
    </w:p>
    <w:tbl>
      <w:tblPr>
        <w:tblW w:w="906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5099"/>
        <w:gridCol w:w="1602"/>
      </w:tblGrid>
      <w:tr w:rsidR="005320DE" w:rsidRPr="006E7678" w14:paraId="42B25433" w14:textId="77777777" w:rsidTr="00883238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14:paraId="486CDB1A" w14:textId="02DF178E" w:rsidR="005320DE" w:rsidRPr="006E7678" w:rsidRDefault="005320DE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Authorization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5CAC" w14:textId="5EC832FB" w:rsidR="005320DE" w:rsidRPr="006E7678" w:rsidRDefault="005320DE" w:rsidP="008832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t>Bearer + token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FF5D" w14:textId="77777777" w:rsidR="005320DE" w:rsidRPr="006E7678" w:rsidRDefault="005320DE" w:rsidP="0088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58213C7F" w14:textId="26F4E287" w:rsidR="00DE5EDE" w:rsidRDefault="005320DE" w:rsidP="005320DE">
      <w:pPr>
        <w:pStyle w:val="Prrafodelista"/>
        <w:ind w:left="709"/>
        <w:jc w:val="both"/>
      </w:pPr>
      <w:r>
        <w:br/>
        <w:t>Se debe enviar la palabra “Bearer” concatenado con un espacio y luego el token generado.</w:t>
      </w:r>
    </w:p>
    <w:p w14:paraId="491D0D06" w14:textId="77777777" w:rsidR="00DE5EDE" w:rsidRDefault="00DE5EDE" w:rsidP="006A4418">
      <w:pPr>
        <w:pStyle w:val="Prrafodelista"/>
        <w:ind w:left="1080"/>
        <w:jc w:val="both"/>
      </w:pPr>
    </w:p>
    <w:p w14:paraId="402ED71F" w14:textId="036D9750" w:rsidR="00004D68" w:rsidRPr="00DA1965" w:rsidRDefault="00B157CB" w:rsidP="003B2D91">
      <w:pPr>
        <w:pStyle w:val="Ttulo2"/>
        <w:numPr>
          <w:ilvl w:val="1"/>
          <w:numId w:val="3"/>
        </w:numPr>
        <w:rPr>
          <w:sz w:val="28"/>
          <w:szCs w:val="28"/>
        </w:rPr>
      </w:pPr>
      <w:bookmarkStart w:id="3" w:name="_Toc207784538"/>
      <w:r w:rsidRPr="00DA1965">
        <w:rPr>
          <w:sz w:val="28"/>
          <w:szCs w:val="28"/>
        </w:rPr>
        <w:t>Manejo de errores</w:t>
      </w:r>
      <w:bookmarkEnd w:id="3"/>
    </w:p>
    <w:p w14:paraId="5FFFA21E" w14:textId="60C8EDE0" w:rsidR="00004D68" w:rsidRDefault="00227225" w:rsidP="006A4418">
      <w:pPr>
        <w:jc w:val="both"/>
      </w:pPr>
      <w:r>
        <w:t xml:space="preserve">Se tienen dos niveles de </w:t>
      </w:r>
      <w:r w:rsidR="00B649CD">
        <w:t>verificación</w:t>
      </w:r>
      <w:r>
        <w:t xml:space="preserve">, </w:t>
      </w:r>
      <w:r w:rsidR="00845286">
        <w:t>uno general</w:t>
      </w:r>
      <w:r>
        <w:t xml:space="preserve"> relacionado a </w:t>
      </w:r>
      <w:r w:rsidR="0098024D">
        <w:t>la invocación y conectividad</w:t>
      </w:r>
      <w:r w:rsidR="00522980">
        <w:t xml:space="preserve"> </w:t>
      </w:r>
      <w:r w:rsidR="002B371C">
        <w:t>y es común a todos los servicios</w:t>
      </w:r>
      <w:r w:rsidR="0098024D">
        <w:t xml:space="preserve">, y </w:t>
      </w:r>
      <w:r w:rsidR="00522980">
        <w:t>un</w:t>
      </w:r>
      <w:r w:rsidR="0098024D">
        <w:t xml:space="preserve"> segundo </w:t>
      </w:r>
      <w:r w:rsidR="00522980">
        <w:t xml:space="preserve">nivel específico acorde a las características </w:t>
      </w:r>
      <w:r w:rsidR="00DA59AE">
        <w:t xml:space="preserve">propias </w:t>
      </w:r>
      <w:r w:rsidR="00522980">
        <w:t>del servicio que se está usando</w:t>
      </w:r>
      <w:r w:rsidR="0098024D">
        <w:t>.</w:t>
      </w:r>
    </w:p>
    <w:p w14:paraId="440F3D25" w14:textId="606D03D2" w:rsidR="0098024D" w:rsidRPr="00392E53" w:rsidRDefault="00694B56" w:rsidP="00694B5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92E53">
        <w:rPr>
          <w:b/>
          <w:sz w:val="24"/>
          <w:szCs w:val="24"/>
        </w:rPr>
        <w:t>N</w:t>
      </w:r>
      <w:r w:rsidR="004A1435" w:rsidRPr="00392E53">
        <w:rPr>
          <w:b/>
          <w:sz w:val="24"/>
          <w:szCs w:val="24"/>
        </w:rPr>
        <w:t>ivel general</w:t>
      </w:r>
    </w:p>
    <w:p w14:paraId="13433BBC" w14:textId="4FF73E1C" w:rsidR="004A1435" w:rsidRDefault="001F7E01" w:rsidP="006A4418">
      <w:pPr>
        <w:jc w:val="both"/>
      </w:pPr>
      <w:r>
        <w:t xml:space="preserve">Cuando se presenta un error de tipo general, el servicio responde </w:t>
      </w:r>
      <w:r w:rsidR="00E16A41">
        <w:t>con los siguientes parámetros: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827"/>
        <w:gridCol w:w="1276"/>
        <w:gridCol w:w="1842"/>
      </w:tblGrid>
      <w:tr w:rsidR="006E7678" w:rsidRPr="006E7678" w14:paraId="10CE563C" w14:textId="77777777" w:rsidTr="005B0055">
        <w:trPr>
          <w:gridAfter w:val="1"/>
          <w:wAfter w:w="1842" w:type="dxa"/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0980C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Response Header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F85F8CC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40EB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E7678" w:rsidRPr="006E7678" w14:paraId="4839DD8E" w14:textId="77777777" w:rsidTr="005B0055">
        <w:trPr>
          <w:gridAfter w:val="1"/>
          <w:wAfter w:w="1842" w:type="dxa"/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EF929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Parámetros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99107" w14:textId="09183415" w:rsidR="006E7678" w:rsidRPr="006E7678" w:rsidRDefault="007F233E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V</w:t>
            </w:r>
            <w:r w:rsidR="006E7678"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alor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2BB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E7678" w:rsidRPr="006E7678" w14:paraId="2D589280" w14:textId="77777777" w:rsidTr="005B0055">
        <w:trPr>
          <w:gridAfter w:val="1"/>
          <w:wAfter w:w="1842" w:type="dxa"/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14:paraId="6EF56075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E7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HTTP status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6825A78" w14:textId="015A7937" w:rsidR="006E7678" w:rsidRPr="006E7678" w:rsidRDefault="00DA59AE" w:rsidP="006A44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Có</w:t>
            </w:r>
            <w:r w:rsidR="006E7678" w:rsidRPr="006E7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digo de Error</w:t>
            </w:r>
            <w:r w:rsidR="007F23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807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HTTP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CA1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E7678" w:rsidRPr="006E7678" w14:paraId="66717597" w14:textId="77777777" w:rsidTr="005B0055">
        <w:trPr>
          <w:gridAfter w:val="1"/>
          <w:wAfter w:w="1842" w:type="dxa"/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14:paraId="39F91590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E7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Content-Type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3BCFFB8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E76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application/json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0805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E7678" w:rsidRPr="006E7678" w14:paraId="4F884999" w14:textId="77777777" w:rsidTr="005B0055">
        <w:trPr>
          <w:gridAfter w:val="1"/>
          <w:wAfter w:w="1842" w:type="dxa"/>
          <w:trHeight w:val="31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1087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BC962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4E73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87508" w:rsidRPr="006E7678" w14:paraId="20E925B1" w14:textId="77777777" w:rsidTr="005B0055">
        <w:trPr>
          <w:gridAfter w:val="1"/>
          <w:wAfter w:w="1842" w:type="dxa"/>
          <w:trHeight w:val="315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6CDDB" w14:textId="77777777" w:rsidR="00987508" w:rsidRPr="006E7678" w:rsidRDefault="0098750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418EF" w14:textId="77777777" w:rsidR="00987508" w:rsidRPr="006E7678" w:rsidRDefault="0098750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6284" w14:textId="77777777" w:rsidR="00987508" w:rsidRPr="006E7678" w:rsidRDefault="0098750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E7678" w:rsidRPr="006E7678" w14:paraId="0BB8F6C2" w14:textId="77777777" w:rsidTr="005B0055">
        <w:trPr>
          <w:gridAfter w:val="1"/>
          <w:wAfter w:w="1842" w:type="dxa"/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7C58C9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Response Body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66E791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82CB2B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6E7678" w:rsidRPr="006E7678" w14:paraId="4C816FB9" w14:textId="77777777" w:rsidTr="005B0055">
        <w:trPr>
          <w:gridAfter w:val="1"/>
          <w:wAfter w:w="1842" w:type="dxa"/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F248D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Parámetros de Salida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8A1846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Descripcion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E110F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Tipo dato</w:t>
            </w:r>
          </w:p>
        </w:tc>
      </w:tr>
      <w:tr w:rsidR="006E7678" w:rsidRPr="006E7678" w14:paraId="15DDC6A6" w14:textId="77777777" w:rsidTr="005B0055">
        <w:trPr>
          <w:gridAfter w:val="1"/>
          <w:wAfter w:w="1842" w:type="dxa"/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CA7EF0A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color w:val="000000"/>
                <w:lang w:eastAsia="es-PE"/>
              </w:rPr>
              <w:t>cod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718A1C82" w14:textId="5AC8013C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Có</w:t>
            </w:r>
            <w:r w:rsidRPr="006E7678">
              <w:rPr>
                <w:rFonts w:ascii="Calibri" w:eastAsia="Times New Roman" w:hAnsi="Calibri" w:cs="Calibri"/>
                <w:color w:val="000000"/>
                <w:lang w:eastAsia="es-PE"/>
              </w:rPr>
              <w:t>digo de error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8D7B23E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color w:val="000000"/>
                <w:lang w:eastAsia="es-PE"/>
              </w:rPr>
              <w:t>String</w:t>
            </w:r>
          </w:p>
        </w:tc>
      </w:tr>
      <w:tr w:rsidR="006E7678" w:rsidRPr="006E7678" w14:paraId="1ADE3586" w14:textId="77777777" w:rsidTr="005B0055">
        <w:trPr>
          <w:gridAfter w:val="1"/>
          <w:wAfter w:w="1842" w:type="dxa"/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81A84C6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color w:val="000000"/>
                <w:lang w:eastAsia="es-PE"/>
              </w:rPr>
              <w:t>msg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C64A228" w14:textId="61FA3DE6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M</w:t>
            </w:r>
            <w:r w:rsidRPr="006E7678">
              <w:rPr>
                <w:rFonts w:ascii="Calibri" w:eastAsia="Times New Roman" w:hAnsi="Calibri" w:cs="Calibri"/>
                <w:color w:val="000000"/>
                <w:lang w:eastAsia="es-PE"/>
              </w:rPr>
              <w:t>ensaje de error para el usuario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FE04C5C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color w:val="000000"/>
                <w:lang w:eastAsia="es-PE"/>
              </w:rPr>
              <w:t>String</w:t>
            </w:r>
          </w:p>
        </w:tc>
      </w:tr>
      <w:tr w:rsidR="006E7678" w:rsidRPr="006E7678" w14:paraId="322DC032" w14:textId="77777777" w:rsidTr="005B0055">
        <w:trPr>
          <w:gridAfter w:val="1"/>
          <w:wAfter w:w="1842" w:type="dxa"/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9B80FD3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color w:val="000000"/>
                <w:lang w:eastAsia="es-PE"/>
              </w:rPr>
              <w:t>exc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543E9B2" w14:textId="325C34C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T</w:t>
            </w:r>
            <w:r w:rsidRPr="006E7678">
              <w:rPr>
                <w:rFonts w:ascii="Calibri" w:eastAsia="Times New Roman" w:hAnsi="Calibri" w:cs="Calibri"/>
                <w:color w:val="000000"/>
                <w:lang w:eastAsia="es-PE"/>
              </w:rPr>
              <w:t>raza del error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hideMark/>
          </w:tcPr>
          <w:p w14:paraId="6F6C8B6D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E7678">
              <w:rPr>
                <w:rFonts w:ascii="Calibri" w:eastAsia="Times New Roman" w:hAnsi="Calibri" w:cs="Calibri"/>
                <w:color w:val="000000"/>
                <w:lang w:eastAsia="es-PE"/>
              </w:rPr>
              <w:t>String</w:t>
            </w:r>
          </w:p>
        </w:tc>
      </w:tr>
      <w:tr w:rsidR="006E7678" w:rsidRPr="006E7678" w14:paraId="648CA384" w14:textId="77777777" w:rsidTr="005B0055">
        <w:trPr>
          <w:gridAfter w:val="1"/>
          <w:wAfter w:w="1842" w:type="dxa"/>
          <w:trHeight w:val="3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5883" w14:textId="1BBAE07F" w:rsidR="006E7678" w:rsidRDefault="006E767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14:paraId="6B431CA9" w14:textId="08AF65E6" w:rsidR="00B64537" w:rsidRDefault="00B64537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14:paraId="4BE4EE9D" w14:textId="28A2D082" w:rsidR="00B64537" w:rsidRDefault="00B64537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14:paraId="0925CC0B" w14:textId="0A117A0C" w:rsidR="00B64537" w:rsidRDefault="00B64537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14:paraId="5B83CCBD" w14:textId="77777777" w:rsidR="00B64537" w:rsidRDefault="00B64537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14:paraId="203311B6" w14:textId="2B57B292" w:rsidR="00987508" w:rsidRPr="006E7678" w:rsidRDefault="00987508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AE6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2A97" w14:textId="77777777" w:rsidR="006E7678" w:rsidRPr="006E7678" w:rsidRDefault="006E7678" w:rsidP="006A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810F2" w:rsidRPr="005810F2" w14:paraId="09C91A29" w14:textId="77777777" w:rsidTr="005B0055"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677A7" w14:textId="77777777" w:rsidR="005810F2" w:rsidRPr="005810F2" w:rsidRDefault="005810F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810F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Ejemplo de Response</w:t>
            </w:r>
          </w:p>
        </w:tc>
      </w:tr>
      <w:tr w:rsidR="005810F2" w:rsidRPr="005810F2" w14:paraId="4D14ADE9" w14:textId="77777777" w:rsidTr="005B0055">
        <w:trPr>
          <w:trHeight w:val="184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2FD5E3B" w14:textId="1B967110" w:rsidR="005810F2" w:rsidRPr="005810F2" w:rsidRDefault="005810F2" w:rsidP="0063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810F2">
              <w:rPr>
                <w:rFonts w:ascii="Calibri" w:eastAsia="Times New Roman" w:hAnsi="Calibri" w:cs="Calibri"/>
                <w:color w:val="000000"/>
                <w:lang w:eastAsia="es-PE"/>
              </w:rPr>
              <w:t>{</w:t>
            </w:r>
            <w:r w:rsidRPr="005810F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"cod":"500",</w:t>
            </w:r>
            <w:r w:rsidRPr="005810F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"msg":"Internal Server Error - Se presento una condicion inesperada que impidio completar el Request",</w:t>
            </w:r>
            <w:r w:rsidRPr="005810F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"exc":"java.lang.NullPointerException at ..."  </w:t>
            </w:r>
            <w:r w:rsidRPr="005810F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}</w:t>
            </w:r>
          </w:p>
        </w:tc>
      </w:tr>
    </w:tbl>
    <w:p w14:paraId="74352B54" w14:textId="77777777" w:rsidR="00B64537" w:rsidRDefault="00B64537" w:rsidP="00D633DC">
      <w:pPr>
        <w:jc w:val="both"/>
      </w:pPr>
    </w:p>
    <w:p w14:paraId="611FE14D" w14:textId="6A525935" w:rsidR="00D633DC" w:rsidRDefault="00D633DC" w:rsidP="00D633DC">
      <w:pPr>
        <w:jc w:val="both"/>
      </w:pPr>
      <w:r>
        <w:t>La relación de los principales errores generales se encuentra en el Anexo I.</w:t>
      </w:r>
    </w:p>
    <w:p w14:paraId="323906F7" w14:textId="77777777" w:rsidR="00D633DC" w:rsidRDefault="00D633DC" w:rsidP="00422E04">
      <w:pPr>
        <w:pStyle w:val="Prrafodelista"/>
        <w:ind w:left="360"/>
        <w:jc w:val="both"/>
        <w:rPr>
          <w:b/>
          <w:sz w:val="24"/>
          <w:szCs w:val="24"/>
        </w:rPr>
      </w:pPr>
    </w:p>
    <w:p w14:paraId="500E83C4" w14:textId="0D46D94B" w:rsidR="004A1435" w:rsidRPr="00392E53" w:rsidRDefault="00694B56" w:rsidP="00694B56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392E53">
        <w:rPr>
          <w:b/>
          <w:sz w:val="24"/>
          <w:szCs w:val="24"/>
        </w:rPr>
        <w:t>N</w:t>
      </w:r>
      <w:r w:rsidR="004A1435" w:rsidRPr="00392E53">
        <w:rPr>
          <w:b/>
          <w:sz w:val="24"/>
          <w:szCs w:val="24"/>
        </w:rPr>
        <w:t>ivel específico</w:t>
      </w:r>
    </w:p>
    <w:p w14:paraId="7A3B2093" w14:textId="72F36667" w:rsidR="00662E82" w:rsidRDefault="00CE32FB" w:rsidP="006A4418">
      <w:pPr>
        <w:jc w:val="both"/>
      </w:pPr>
      <w:r>
        <w:t xml:space="preserve">Si se trata de un error propio del servicio que se está invocando, el sistema retornará un error similar al anterior con el código de error </w:t>
      </w:r>
      <w:r w:rsidR="008070F3">
        <w:t>HTTP</w:t>
      </w:r>
      <w:r w:rsidR="00C75402">
        <w:t xml:space="preserve"> igual a </w:t>
      </w:r>
      <w:r>
        <w:t>422. Adicionalmente, mos</w:t>
      </w:r>
      <w:r w:rsidR="0071418E">
        <w:t>trará</w:t>
      </w:r>
      <w:r w:rsidR="005472D3">
        <w:t xml:space="preserve"> el código de error</w:t>
      </w:r>
      <w:r w:rsidR="00662E82">
        <w:t xml:space="preserve"> específico</w:t>
      </w:r>
      <w:r w:rsidR="00E16A41">
        <w:t xml:space="preserve"> de</w:t>
      </w:r>
      <w:r w:rsidR="00C75402">
        <w:t xml:space="preserve"> las validaciones funcionales de</w:t>
      </w:r>
      <w:r w:rsidR="00E16A41">
        <w:t>l servicio</w:t>
      </w:r>
      <w:r w:rsidR="00662E82">
        <w:t>.</w:t>
      </w:r>
    </w:p>
    <w:p w14:paraId="25CEE6CF" w14:textId="0D794F25" w:rsidR="00662E82" w:rsidRDefault="00662E82" w:rsidP="006A4418">
      <w:pPr>
        <w:jc w:val="both"/>
      </w:pP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4961"/>
        <w:gridCol w:w="1134"/>
      </w:tblGrid>
      <w:tr w:rsidR="00662E82" w:rsidRPr="00662E82" w14:paraId="61BE3C6F" w14:textId="77777777" w:rsidTr="00662E82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CF7D7D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Response Body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0DD27F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AA4DCFA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662E82" w:rsidRPr="00662E82" w14:paraId="59B170BE" w14:textId="77777777" w:rsidTr="00662E82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15174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Parámetros de Salida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B3EB4E5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Descripcion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94D91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Tipo dato</w:t>
            </w:r>
          </w:p>
        </w:tc>
      </w:tr>
      <w:tr w:rsidR="00662E82" w:rsidRPr="00662E82" w14:paraId="64FC8C22" w14:textId="77777777" w:rsidTr="00662E82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73F044A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cod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7944781" w14:textId="4583C536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Có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digo de error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Mostrará 422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2B75E5C5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String</w:t>
            </w:r>
          </w:p>
        </w:tc>
      </w:tr>
      <w:tr w:rsidR="00662E82" w:rsidRPr="00662E82" w14:paraId="45251F9E" w14:textId="77777777" w:rsidTr="00662E82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798DED3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msg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EA922C3" w14:textId="63B1A7D5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M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ensaje de error para el usuario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7D01792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String</w:t>
            </w:r>
          </w:p>
        </w:tc>
      </w:tr>
      <w:tr w:rsidR="00662E82" w:rsidRPr="00662E82" w14:paraId="609E6C24" w14:textId="77777777" w:rsidTr="00662E82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C3AD999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exc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8BA9D52" w14:textId="293550CF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T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raza del error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hideMark/>
          </w:tcPr>
          <w:p w14:paraId="21B6105C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String</w:t>
            </w:r>
          </w:p>
        </w:tc>
      </w:tr>
      <w:tr w:rsidR="00662E82" w:rsidRPr="00662E82" w14:paraId="294909EC" w14:textId="77777777" w:rsidTr="00662E82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8A78F4C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errors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F3137DF" w14:textId="633FD581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rray de errores y descripci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ó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n del error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hideMark/>
          </w:tcPr>
          <w:p w14:paraId="1E407158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String</w:t>
            </w:r>
          </w:p>
        </w:tc>
      </w:tr>
    </w:tbl>
    <w:p w14:paraId="40263E27" w14:textId="77777777" w:rsidR="00662E82" w:rsidRDefault="0071418E" w:rsidP="006A4418">
      <w:pPr>
        <w:jc w:val="both"/>
      </w:pPr>
      <w:r>
        <w:t xml:space="preserve"> 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</w:tblGrid>
      <w:tr w:rsidR="00662E82" w:rsidRPr="00662E82" w14:paraId="155DBBE4" w14:textId="77777777" w:rsidTr="00673032">
        <w:trPr>
          <w:trHeight w:val="300"/>
        </w:trPr>
        <w:tc>
          <w:tcPr>
            <w:tcW w:w="8217" w:type="dxa"/>
            <w:shd w:val="clear" w:color="000000" w:fill="D9D9D9"/>
            <w:noWrap/>
            <w:vAlign w:val="bottom"/>
            <w:hideMark/>
          </w:tcPr>
          <w:p w14:paraId="162B475F" w14:textId="77777777" w:rsidR="00662E82" w:rsidRPr="00662E82" w:rsidRDefault="00662E82" w:rsidP="006A441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Ejemplo de Response</w:t>
            </w:r>
          </w:p>
        </w:tc>
      </w:tr>
      <w:tr w:rsidR="00662E82" w:rsidRPr="00662E82" w14:paraId="6E891D34" w14:textId="77777777" w:rsidTr="00673032">
        <w:trPr>
          <w:trHeight w:val="3090"/>
        </w:trPr>
        <w:tc>
          <w:tcPr>
            <w:tcW w:w="8217" w:type="dxa"/>
            <w:shd w:val="clear" w:color="000000" w:fill="DAEEF3"/>
            <w:hideMark/>
          </w:tcPr>
          <w:p w14:paraId="47FDCC08" w14:textId="442C9118" w:rsidR="00662E82" w:rsidRPr="00662E82" w:rsidRDefault="00662E82" w:rsidP="00632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{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"cod": "422",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"msg": "Unprocessable Entity - Se presentaron errores de validacion que impidieron completar el Request",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"exc": null,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"errors": [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    {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        "codError": "</w:t>
            </w:r>
            <w:r w:rsidR="00DA59AE">
              <w:rPr>
                <w:rFonts w:ascii="Calibri" w:eastAsia="Times New Roman" w:hAnsi="Calibri" w:cs="Calibri"/>
                <w:color w:val="000000"/>
                <w:lang w:eastAsia="es-PE"/>
              </w:rPr>
              <w:t>166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",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        "desError": "</w:t>
            </w:r>
            <w:r w:rsidR="00DA59AE" w:rsidRPr="00DA59AE">
              <w:rPr>
                <w:rFonts w:ascii="Calibri" w:eastAsia="Times New Roman" w:hAnsi="Calibri" w:cs="Calibri"/>
                <w:color w:val="000000"/>
                <w:lang w:eastAsia="es-PE"/>
              </w:rPr>
              <w:t>Código de ticket no enviado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t>."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    }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 xml:space="preserve">    ]</w:t>
            </w:r>
            <w:r w:rsidRPr="00662E82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}</w:t>
            </w:r>
          </w:p>
        </w:tc>
      </w:tr>
    </w:tbl>
    <w:p w14:paraId="22D9559B" w14:textId="2A014160" w:rsidR="00F835A1" w:rsidRDefault="00F835A1" w:rsidP="006A4418">
      <w:pPr>
        <w:jc w:val="both"/>
      </w:pPr>
    </w:p>
    <w:p w14:paraId="0D35C87C" w14:textId="2C8F6B4A" w:rsidR="00ED72A1" w:rsidRDefault="00ED72A1" w:rsidP="00ED72A1">
      <w:r>
        <w:t>Las validaciones y códigos de error específicos por servicios se encuentran en los Anexos II, III</w:t>
      </w:r>
      <w:r w:rsidR="00D633DC">
        <w:t xml:space="preserve">, </w:t>
      </w:r>
      <w:r>
        <w:t>IV.</w:t>
      </w:r>
    </w:p>
    <w:p w14:paraId="24BB894C" w14:textId="1C29A325" w:rsidR="00A82AA1" w:rsidRDefault="00A82AA1" w:rsidP="006A4418">
      <w:pPr>
        <w:jc w:val="both"/>
      </w:pPr>
    </w:p>
    <w:p w14:paraId="046475B2" w14:textId="1D03EA6F" w:rsidR="006D2274" w:rsidRDefault="006D2274" w:rsidP="006A4418">
      <w:pPr>
        <w:jc w:val="both"/>
      </w:pPr>
    </w:p>
    <w:p w14:paraId="3A4563B7" w14:textId="2C7CEAD8" w:rsidR="006D2274" w:rsidRDefault="006D2274" w:rsidP="006A4418">
      <w:pPr>
        <w:jc w:val="both"/>
      </w:pPr>
    </w:p>
    <w:p w14:paraId="4F4A3BBB" w14:textId="61F50AFE" w:rsidR="006D2274" w:rsidRDefault="006D2274" w:rsidP="006A4418">
      <w:pPr>
        <w:jc w:val="both"/>
      </w:pPr>
    </w:p>
    <w:p w14:paraId="10B3AE35" w14:textId="23AF2C6D" w:rsidR="006D2274" w:rsidRDefault="006D2274" w:rsidP="006A4418">
      <w:pPr>
        <w:jc w:val="both"/>
      </w:pPr>
    </w:p>
    <w:p w14:paraId="12482645" w14:textId="3D43F6CC" w:rsidR="006D2274" w:rsidRDefault="006D2274" w:rsidP="006A4418">
      <w:pPr>
        <w:jc w:val="both"/>
      </w:pPr>
    </w:p>
    <w:p w14:paraId="735FC8AC" w14:textId="77777777" w:rsidR="006D2274" w:rsidRDefault="006D2274" w:rsidP="006A4418">
      <w:pPr>
        <w:jc w:val="both"/>
      </w:pPr>
    </w:p>
    <w:p w14:paraId="6CFB46BE" w14:textId="3D90ABB2" w:rsidR="00004D68" w:rsidRDefault="00694B56" w:rsidP="0074696E">
      <w:pPr>
        <w:pStyle w:val="Ttulo1"/>
        <w:numPr>
          <w:ilvl w:val="0"/>
          <w:numId w:val="3"/>
        </w:numPr>
        <w:rPr>
          <w:rFonts w:cstheme="majorHAnsi"/>
          <w:color w:val="4472C4" w:themeColor="accent1"/>
        </w:rPr>
      </w:pPr>
      <w:bookmarkStart w:id="4" w:name="_Toc207784539"/>
      <w:r w:rsidRPr="00EE3198">
        <w:rPr>
          <w:rFonts w:cstheme="majorHAnsi"/>
          <w:color w:val="4472C4" w:themeColor="accent1"/>
        </w:rPr>
        <w:lastRenderedPageBreak/>
        <w:t>SERVICIOS</w:t>
      </w:r>
      <w:r w:rsidRPr="00EE3198">
        <w:rPr>
          <w:rFonts w:cstheme="majorHAnsi"/>
          <w:color w:val="4472C4" w:themeColor="accent1"/>
          <w:sz w:val="26"/>
          <w:szCs w:val="26"/>
        </w:rPr>
        <w:t xml:space="preserve"> </w:t>
      </w:r>
      <w:r w:rsidRPr="00EE3198">
        <w:rPr>
          <w:rFonts w:cstheme="majorHAnsi"/>
          <w:color w:val="4472C4" w:themeColor="accent1"/>
        </w:rPr>
        <w:t>DISPONIBLES</w:t>
      </w:r>
      <w:bookmarkEnd w:id="4"/>
    </w:p>
    <w:p w14:paraId="3CEF9B05" w14:textId="58260ADA" w:rsidR="002F0BA3" w:rsidRDefault="00FE3075" w:rsidP="00FE3075">
      <w:pPr>
        <w:pStyle w:val="Ttulo2"/>
        <w:numPr>
          <w:ilvl w:val="1"/>
          <w:numId w:val="3"/>
        </w:numPr>
        <w:rPr>
          <w:sz w:val="28"/>
          <w:szCs w:val="28"/>
        </w:rPr>
      </w:pPr>
      <w:bookmarkStart w:id="5" w:name="_Toc207784540"/>
      <w:r w:rsidRPr="00FE3075">
        <w:rPr>
          <w:sz w:val="28"/>
          <w:szCs w:val="28"/>
        </w:rPr>
        <w:t xml:space="preserve">Registrar carga </w:t>
      </w:r>
      <w:r w:rsidR="00FD7207">
        <w:rPr>
          <w:sz w:val="28"/>
          <w:szCs w:val="28"/>
        </w:rPr>
        <w:t>p</w:t>
      </w:r>
      <w:r w:rsidRPr="00FE3075">
        <w:rPr>
          <w:sz w:val="28"/>
          <w:szCs w:val="28"/>
        </w:rPr>
        <w:t>roveedores habituales</w:t>
      </w:r>
      <w:bookmarkEnd w:id="5"/>
      <w:r w:rsidRPr="00FE3075">
        <w:rPr>
          <w:sz w:val="28"/>
          <w:szCs w:val="28"/>
        </w:rPr>
        <w:tab/>
      </w:r>
    </w:p>
    <w:p w14:paraId="460AD8E1" w14:textId="3280AC3D" w:rsidR="008A0EA3" w:rsidRDefault="008A0EA3" w:rsidP="000F5A9F">
      <w:pPr>
        <w:jc w:val="both"/>
        <w:rPr>
          <w:rFonts w:ascii="Calibri" w:eastAsia="Times New Roman" w:hAnsi="Calibri" w:cs="Calibri"/>
          <w:color w:val="000000"/>
          <w:lang w:eastAsia="es-PE"/>
        </w:rPr>
      </w:pPr>
      <w:r w:rsidRPr="008A0EA3">
        <w:rPr>
          <w:rFonts w:ascii="Calibri" w:eastAsia="Times New Roman" w:hAnsi="Calibri" w:cs="Calibri"/>
          <w:color w:val="000000"/>
          <w:lang w:eastAsia="es-PE"/>
        </w:rPr>
        <w:t>Esta opción permite al contribuyente en calidad de adquirente, la opción de cargar un archivo plano conteniendo una relación de RUCs</w:t>
      </w:r>
      <w:r>
        <w:rPr>
          <w:rFonts w:ascii="Calibri" w:eastAsia="Times New Roman" w:hAnsi="Calibri" w:cs="Calibri"/>
          <w:color w:val="000000"/>
          <w:lang w:eastAsia="es-PE"/>
        </w:rPr>
        <w:t>, comprimido en .zip</w:t>
      </w:r>
      <w:r w:rsidRPr="008A0EA3">
        <w:rPr>
          <w:rFonts w:ascii="Calibri" w:eastAsia="Times New Roman" w:hAnsi="Calibri" w:cs="Calibri"/>
          <w:color w:val="000000"/>
          <w:lang w:eastAsia="es-PE"/>
        </w:rPr>
        <w:t>, que a consideración del contribuyente son considerados sus proveedores habituales.</w:t>
      </w:r>
    </w:p>
    <w:p w14:paraId="5D249479" w14:textId="368C7900" w:rsidR="000F5A9F" w:rsidRDefault="00FE3075" w:rsidP="000F5A9F">
      <w:pPr>
        <w:jc w:val="both"/>
      </w:pPr>
      <w:r w:rsidRPr="000F5A9F">
        <w:rPr>
          <w:b/>
          <w:bCs/>
        </w:rPr>
        <w:t>Consideraciones</w:t>
      </w:r>
      <w:r w:rsidR="000F5A9F" w:rsidRPr="000F5A9F">
        <w:t xml:space="preserve"> </w:t>
      </w:r>
    </w:p>
    <w:p w14:paraId="79F43377" w14:textId="6C6676BF" w:rsidR="008A0EA3" w:rsidRPr="00AC14C9" w:rsidRDefault="008A0EA3" w:rsidP="008A0EA3">
      <w:pPr>
        <w:pStyle w:val="Default"/>
        <w:numPr>
          <w:ilvl w:val="0"/>
          <w:numId w:val="5"/>
        </w:numPr>
        <w:tabs>
          <w:tab w:val="left" w:pos="426"/>
        </w:tabs>
        <w:spacing w:before="24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14C9">
        <w:rPr>
          <w:rFonts w:asciiTheme="minorHAnsi" w:hAnsiTheme="minorHAnsi" w:cstheme="minorHAnsi"/>
          <w:b/>
          <w:bCs/>
          <w:sz w:val="22"/>
          <w:szCs w:val="22"/>
        </w:rPr>
        <w:t xml:space="preserve">Elaboración de archivo plano. </w:t>
      </w:r>
      <w:r w:rsidRPr="00AC14C9">
        <w:rPr>
          <w:rFonts w:asciiTheme="minorHAnsi" w:hAnsiTheme="minorHAnsi" w:cstheme="minorHAnsi"/>
          <w:sz w:val="22"/>
          <w:szCs w:val="22"/>
        </w:rPr>
        <w:t>Como primer paso, se elabora un archivo plano en el que se registran los RUC de los proveedores habituales, separados por saltos de línea.</w:t>
      </w:r>
    </w:p>
    <w:p w14:paraId="46726F53" w14:textId="0E3176E2" w:rsidR="00AC14C9" w:rsidRDefault="00AC14C9" w:rsidP="00AC14C9">
      <w:pPr>
        <w:pStyle w:val="Default"/>
        <w:tabs>
          <w:tab w:val="left" w:pos="426"/>
        </w:tabs>
        <w:spacing w:before="240"/>
        <w:ind w:left="720"/>
        <w:jc w:val="center"/>
        <w:rPr>
          <w:b/>
          <w:bCs/>
          <w:sz w:val="22"/>
          <w:szCs w:val="22"/>
        </w:rPr>
      </w:pPr>
      <w:r w:rsidRPr="001420D8">
        <w:rPr>
          <w:noProof/>
          <w:sz w:val="22"/>
          <w:szCs w:val="22"/>
        </w:rPr>
        <w:drawing>
          <wp:inline distT="0" distB="0" distL="0" distR="0" wp14:anchorId="2DD2132D" wp14:editId="2B14FF74">
            <wp:extent cx="2524760" cy="1555750"/>
            <wp:effectExtent l="19050" t="19050" r="27940" b="25400"/>
            <wp:docPr id="82101744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1744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555750"/>
                    </a:xfrm>
                    <a:prstGeom prst="rect">
                      <a:avLst/>
                    </a:prstGeom>
                    <a:ln>
                      <a:solidFill>
                        <a:srgbClr val="0163AC"/>
                      </a:solidFill>
                    </a:ln>
                  </pic:spPr>
                </pic:pic>
              </a:graphicData>
            </a:graphic>
          </wp:inline>
        </w:drawing>
      </w:r>
    </w:p>
    <w:p w14:paraId="0ADE2810" w14:textId="07B39FA5" w:rsidR="00AC14C9" w:rsidRPr="00AC14C9" w:rsidRDefault="00AC14C9" w:rsidP="00AC14C9">
      <w:pPr>
        <w:pStyle w:val="Default"/>
        <w:tabs>
          <w:tab w:val="left" w:pos="426"/>
        </w:tabs>
        <w:spacing w:line="360" w:lineRule="auto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AC14C9">
        <w:rPr>
          <w:rFonts w:asciiTheme="minorHAnsi" w:hAnsiTheme="minorHAnsi" w:cstheme="minorHAnsi"/>
          <w:i/>
          <w:iCs/>
          <w:sz w:val="18"/>
          <w:szCs w:val="18"/>
        </w:rPr>
        <w:t>Elaboración del archivo con registros con los números de RUC</w:t>
      </w:r>
    </w:p>
    <w:p w14:paraId="1C36A69C" w14:textId="645FCC0F" w:rsidR="00AC14C9" w:rsidRPr="00AC14C9" w:rsidRDefault="00AC14C9" w:rsidP="00AC14C9">
      <w:pPr>
        <w:pStyle w:val="Default"/>
        <w:numPr>
          <w:ilvl w:val="0"/>
          <w:numId w:val="5"/>
        </w:numPr>
        <w:tabs>
          <w:tab w:val="left" w:pos="426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4C9">
        <w:rPr>
          <w:rFonts w:asciiTheme="minorHAnsi" w:hAnsiTheme="minorHAnsi" w:cstheme="minorHAnsi"/>
          <w:sz w:val="22"/>
          <w:szCs w:val="22"/>
        </w:rPr>
        <w:t xml:space="preserve">El archivo debe guardarse con el siguiente formato de nombre: &lt;NUM_RUC&gt;-PVD-&lt;FECHA_HOY&gt;.txt. Donde &lt;NUM_RUC&gt; es el RUC del contribuyente, &lt;FECHA_HOY&gt; tiene la estructura yyyymmdd.  Por ejemplo: 12345678912-PVD-20250811.txt. </w:t>
      </w:r>
    </w:p>
    <w:p w14:paraId="2BCCFB48" w14:textId="71D0B2EC" w:rsidR="00AC14C9" w:rsidRDefault="00AC14C9" w:rsidP="00AC14C9">
      <w:pPr>
        <w:pStyle w:val="Default"/>
        <w:tabs>
          <w:tab w:val="left" w:pos="426"/>
        </w:tabs>
        <w:spacing w:line="360" w:lineRule="auto"/>
        <w:ind w:left="720"/>
        <w:jc w:val="center"/>
        <w:rPr>
          <w:i/>
          <w:iCs/>
          <w:sz w:val="18"/>
          <w:szCs w:val="18"/>
        </w:rPr>
      </w:pPr>
      <w:r w:rsidRPr="00164FF2">
        <w:rPr>
          <w:noProof/>
          <w:sz w:val="22"/>
          <w:szCs w:val="22"/>
        </w:rPr>
        <w:drawing>
          <wp:inline distT="0" distB="0" distL="0" distR="0" wp14:anchorId="6E6D09A8" wp14:editId="32D818EB">
            <wp:extent cx="3216971" cy="547332"/>
            <wp:effectExtent l="19050" t="19050" r="21590" b="24765"/>
            <wp:docPr id="1696332025" name="Imagen 1" descr="Aplicació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32025" name="Imagen 1" descr="Aplicación&#10;&#10;Descripción generada automáticamente con confianza baj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4664" cy="553745"/>
                    </a:xfrm>
                    <a:prstGeom prst="rect">
                      <a:avLst/>
                    </a:prstGeom>
                    <a:ln>
                      <a:solidFill>
                        <a:srgbClr val="0163AC"/>
                      </a:solidFill>
                    </a:ln>
                  </pic:spPr>
                </pic:pic>
              </a:graphicData>
            </a:graphic>
          </wp:inline>
        </w:drawing>
      </w:r>
    </w:p>
    <w:p w14:paraId="54B77696" w14:textId="30512DCC" w:rsidR="000F5A9F" w:rsidRPr="00AC14C9" w:rsidRDefault="00AC14C9" w:rsidP="00AC14C9">
      <w:pPr>
        <w:pStyle w:val="Default"/>
        <w:tabs>
          <w:tab w:val="left" w:pos="426"/>
        </w:tabs>
        <w:spacing w:line="360" w:lineRule="auto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AC14C9">
        <w:rPr>
          <w:rFonts w:asciiTheme="minorHAnsi" w:hAnsiTheme="minorHAnsi" w:cstheme="minorHAnsi"/>
          <w:i/>
          <w:iCs/>
          <w:sz w:val="18"/>
          <w:szCs w:val="18"/>
        </w:rPr>
        <w:t>Archivo plano comprimido en zip</w:t>
      </w:r>
    </w:p>
    <w:p w14:paraId="39119034" w14:textId="2B3AEFBF" w:rsidR="000F5A9F" w:rsidRPr="000F5A9F" w:rsidRDefault="000F5A9F" w:rsidP="00AC14C9">
      <w:pPr>
        <w:pStyle w:val="Prrafodelista"/>
        <w:numPr>
          <w:ilvl w:val="0"/>
          <w:numId w:val="5"/>
        </w:numPr>
        <w:jc w:val="both"/>
      </w:pPr>
      <w:r w:rsidRPr="000F5A9F">
        <w:t>RUC: Número de RUC del adquirente (11 dígitos).</w:t>
      </w:r>
    </w:p>
    <w:p w14:paraId="35125E86" w14:textId="6FF3181C" w:rsidR="000F5A9F" w:rsidRPr="000F5A9F" w:rsidRDefault="000F5A9F" w:rsidP="00AC14C9">
      <w:pPr>
        <w:pStyle w:val="Prrafodelista"/>
        <w:numPr>
          <w:ilvl w:val="0"/>
          <w:numId w:val="5"/>
        </w:numPr>
        <w:jc w:val="both"/>
      </w:pPr>
      <w:r w:rsidRPr="000F5A9F">
        <w:t>PVD: Indicador fijo que identifica el archivo como correspondiente a proveedores habituales.</w:t>
      </w:r>
    </w:p>
    <w:p w14:paraId="36318482" w14:textId="7C1A9212" w:rsidR="000F5A9F" w:rsidRPr="000F5A9F" w:rsidRDefault="000F5A9F" w:rsidP="00AC14C9">
      <w:pPr>
        <w:pStyle w:val="Prrafodelista"/>
        <w:numPr>
          <w:ilvl w:val="0"/>
          <w:numId w:val="5"/>
        </w:numPr>
        <w:jc w:val="both"/>
      </w:pPr>
      <w:r w:rsidRPr="000F5A9F">
        <w:t>FECHA: Fecha de envío en formato AAAAMMDD.</w:t>
      </w:r>
    </w:p>
    <w:p w14:paraId="56684963" w14:textId="0C9B4DE4" w:rsidR="000F5A9F" w:rsidRDefault="000F5A9F" w:rsidP="00AC14C9">
      <w:pPr>
        <w:pStyle w:val="Prrafodelista"/>
        <w:numPr>
          <w:ilvl w:val="0"/>
          <w:numId w:val="5"/>
        </w:numPr>
        <w:jc w:val="both"/>
      </w:pPr>
      <w:r w:rsidRPr="000F5A9F">
        <w:t>Compresión del archivo: El archivo .txt debe enviarse comprimido en formato .zip, manteniendo el mismo nombre base. Ejemplo: 20433901128-PVD-20250426.zip</w:t>
      </w:r>
    </w:p>
    <w:p w14:paraId="5EFF136C" w14:textId="04C84CFE" w:rsidR="00B60114" w:rsidRPr="000F5A9F" w:rsidRDefault="00B60114" w:rsidP="00AC14C9">
      <w:pPr>
        <w:pStyle w:val="Prrafodelista"/>
        <w:numPr>
          <w:ilvl w:val="0"/>
          <w:numId w:val="5"/>
        </w:numPr>
        <w:jc w:val="both"/>
      </w:pPr>
      <w:r>
        <w:t>El archivo plano (TXT) convertir</w:t>
      </w:r>
      <w:r w:rsidR="009557B3">
        <w:t xml:space="preserve"> a</w:t>
      </w:r>
      <w:r>
        <w:t xml:space="preserve"> </w:t>
      </w:r>
      <w:r w:rsidRPr="00B60114">
        <w:t>hash SHA-256</w:t>
      </w:r>
    </w:p>
    <w:p w14:paraId="5CFA9482" w14:textId="3CEA6597" w:rsidR="000F5A9F" w:rsidRPr="00AC14C9" w:rsidRDefault="000F5A9F" w:rsidP="00AC14C9">
      <w:pPr>
        <w:jc w:val="both"/>
        <w:rPr>
          <w:b/>
          <w:bCs/>
        </w:rPr>
      </w:pPr>
      <w:r w:rsidRPr="00AC14C9">
        <w:rPr>
          <w:b/>
          <w:bCs/>
        </w:rPr>
        <w:t>Restricciones de contenido:</w:t>
      </w:r>
    </w:p>
    <w:p w14:paraId="2E62F35E" w14:textId="0515D5D5" w:rsidR="000F5A9F" w:rsidRPr="000F5A9F" w:rsidRDefault="000F5A9F" w:rsidP="00AC14C9">
      <w:pPr>
        <w:pStyle w:val="Prrafodelista"/>
        <w:numPr>
          <w:ilvl w:val="0"/>
          <w:numId w:val="5"/>
        </w:numPr>
        <w:jc w:val="both"/>
      </w:pPr>
      <w:r w:rsidRPr="000F5A9F">
        <w:t>El archivo debe tener contenido (no puede estar vacío).</w:t>
      </w:r>
    </w:p>
    <w:p w14:paraId="0422EA03" w14:textId="47DD0E7B" w:rsidR="000F5A9F" w:rsidRDefault="000F5A9F" w:rsidP="00AC14C9">
      <w:pPr>
        <w:pStyle w:val="Prrafodelista"/>
        <w:numPr>
          <w:ilvl w:val="0"/>
          <w:numId w:val="5"/>
        </w:numPr>
        <w:jc w:val="both"/>
      </w:pPr>
      <w:r w:rsidRPr="000F5A9F">
        <w:t>El número máximo de líneas permitidas es 999.</w:t>
      </w:r>
    </w:p>
    <w:p w14:paraId="3A6E55CC" w14:textId="77777777" w:rsidR="00FE3075" w:rsidRDefault="00FE3075" w:rsidP="00FE3075">
      <w:pPr>
        <w:jc w:val="both"/>
        <w:rPr>
          <w:color w:val="FF0000"/>
        </w:rPr>
      </w:pPr>
    </w:p>
    <w:p w14:paraId="3C1E35D1" w14:textId="77777777" w:rsidR="00AC14C9" w:rsidRPr="00FE3075" w:rsidRDefault="00AC14C9" w:rsidP="00FE3075">
      <w:pPr>
        <w:jc w:val="both"/>
        <w:rPr>
          <w:color w:val="FF0000"/>
        </w:rPr>
      </w:pPr>
    </w:p>
    <w:p w14:paraId="35DE4C20" w14:textId="77777777" w:rsidR="00FE3075" w:rsidRPr="00AC14C9" w:rsidRDefault="00FE3075" w:rsidP="00FE3075">
      <w:pPr>
        <w:jc w:val="both"/>
        <w:rPr>
          <w:b/>
          <w:bCs/>
        </w:rPr>
      </w:pPr>
      <w:r w:rsidRPr="00AC14C9">
        <w:rPr>
          <w:b/>
          <w:bCs/>
        </w:rPr>
        <w:t>Parámetros de entrada</w:t>
      </w:r>
    </w:p>
    <w:tbl>
      <w:tblPr>
        <w:tblW w:w="93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63"/>
        <w:gridCol w:w="5514"/>
        <w:gridCol w:w="1434"/>
        <w:gridCol w:w="723"/>
      </w:tblGrid>
      <w:tr w:rsidR="00FE3075" w:rsidRPr="00FE3075" w14:paraId="3BA4221E" w14:textId="77777777" w:rsidTr="007B5AA3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1B3960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7B5A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Operación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74D1DF" w14:textId="50F1D4D2" w:rsidR="00FE3075" w:rsidRPr="007B5AA3" w:rsidRDefault="00E8355D" w:rsidP="004D2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8355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Registrar carga proveedores habituales</w:t>
            </w:r>
            <w:r w:rsidRPr="00E8355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ab/>
            </w:r>
          </w:p>
        </w:tc>
      </w:tr>
      <w:tr w:rsidR="00FE3075" w:rsidRPr="00FE3075" w14:paraId="6168BA46" w14:textId="77777777" w:rsidTr="007B5AA3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DA507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Método HTTP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0C5FF" w14:textId="50038176" w:rsidR="00FE3075" w:rsidRPr="007B5AA3" w:rsidRDefault="00D5139B" w:rsidP="004D2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7B5A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POST</w:t>
            </w:r>
          </w:p>
        </w:tc>
      </w:tr>
      <w:tr w:rsidR="00FE3075" w:rsidRPr="00FE3075" w14:paraId="38F3987C" w14:textId="77777777" w:rsidTr="007B5AA3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BF0C30" w14:textId="77777777" w:rsidR="00FE3075" w:rsidRPr="004E6737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4E6737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URI </w:t>
            </w:r>
          </w:p>
        </w:tc>
        <w:tc>
          <w:tcPr>
            <w:tcW w:w="7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FC9A4E" w14:textId="0DE01DB8" w:rsidR="004E6737" w:rsidRDefault="00000000" w:rsidP="004E6737">
            <w:pPr>
              <w:spacing w:after="0" w:line="240" w:lineRule="auto"/>
              <w:ind w:left="53" w:right="34"/>
              <w:rPr>
                <w:rStyle w:val="Hipervnculo"/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hyperlink r:id="rId17" w:history="1">
              <w:r w:rsidR="004E6737" w:rsidRPr="0019733B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PE"/>
                </w:rPr>
                <w:t>https://api-cpe.sunat.gob.pe/v1/contribuyente/controlcpe/proveedores/enviosmasivophext?valHash={valHash}</w:t>
              </w:r>
            </w:hyperlink>
          </w:p>
          <w:p w14:paraId="2DEEB071" w14:textId="6FCFC0FF" w:rsidR="00FE3075" w:rsidRPr="004E6737" w:rsidRDefault="00FE3075" w:rsidP="00B60114">
            <w:pPr>
              <w:spacing w:after="0" w:line="240" w:lineRule="auto"/>
              <w:ind w:left="53" w:right="34"/>
              <w:rPr>
                <w:rStyle w:val="Hipervnculo"/>
                <w:rFonts w:ascii="Calibri" w:eastAsia="Times New Roman" w:hAnsi="Calibri" w:cs="Calibri"/>
                <w:color w:val="auto"/>
                <w:sz w:val="18"/>
                <w:szCs w:val="18"/>
                <w:lang w:eastAsia="es-PE"/>
              </w:rPr>
            </w:pPr>
          </w:p>
        </w:tc>
      </w:tr>
      <w:tr w:rsidR="00FE3075" w:rsidRPr="00FE3075" w14:paraId="62B22421" w14:textId="77777777" w:rsidTr="007B5AA3">
        <w:trPr>
          <w:trHeight w:val="9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543213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7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1FA0B" w14:textId="77777777" w:rsidR="00FE3075" w:rsidRPr="00B60114" w:rsidRDefault="00FE3075" w:rsidP="00B60114">
            <w:pPr>
              <w:spacing w:after="0" w:line="240" w:lineRule="auto"/>
              <w:ind w:left="53" w:right="34"/>
              <w:rPr>
                <w:rStyle w:val="Hipervnculo"/>
                <w:rFonts w:ascii="Calibri" w:eastAsia="Times New Roman" w:hAnsi="Calibri" w:cs="Calibri"/>
                <w:color w:val="auto"/>
                <w:highlight w:val="yellow"/>
                <w:lang w:eastAsia="es-PE"/>
              </w:rPr>
            </w:pPr>
          </w:p>
        </w:tc>
      </w:tr>
      <w:tr w:rsidR="00FE3075" w:rsidRPr="00FE3075" w14:paraId="73237A97" w14:textId="77777777" w:rsidTr="007B5AA3">
        <w:trPr>
          <w:trHeight w:val="315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720DF4D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Request URI</w:t>
            </w:r>
          </w:p>
        </w:tc>
      </w:tr>
      <w:tr w:rsidR="00FE3075" w:rsidRPr="00FE3075" w14:paraId="56108346" w14:textId="77777777" w:rsidTr="007B5AA3">
        <w:trPr>
          <w:trHeight w:val="300"/>
        </w:trPr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2E918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Parámetros de   Entrada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D550978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Descripción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932F0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Formato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03DBB5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Tipo dato</w:t>
            </w:r>
          </w:p>
        </w:tc>
      </w:tr>
      <w:tr w:rsidR="00FE3075" w:rsidRPr="00FE3075" w14:paraId="09ED7B5F" w14:textId="77777777" w:rsidTr="007B5AA3">
        <w:trPr>
          <w:trHeight w:val="900"/>
        </w:trPr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EA12" w14:textId="3E19C29C" w:rsidR="00FE3075" w:rsidRPr="007B5AA3" w:rsidRDefault="007B5AA3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archivo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5F93" w14:textId="3B514019" w:rsidR="007B5AA3" w:rsidRPr="007B5AA3" w:rsidRDefault="007B5AA3" w:rsidP="0060396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Archivo contenido Plano con la estructura: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>El nombre del archivo debe cumplir con el siguiente formato: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>“NNNNNNNNNNN-PVD-AAAAMMDD.txt” donde: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 xml:space="preserve">• NNNNNNNNNNN: Número de RUC del contribuyente (Adquirente) 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>• PVD: Identificador de archivo proveedores habituales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>• AAAAMMDD: Fecha de envío del archivo en formato “AAAAMMDD”, ejemplo: 20250426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>Ejemplo: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>20433901128-PVD-20250426.txt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 xml:space="preserve">El archivo debe enviarse zipeado con el mismo nombre del archivo </w:t>
            </w:r>
            <w:r w:rsidR="00E8355D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TXT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, pero con extensión .zip Ejemplo: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 xml:space="preserve">20433901128-PVD-20250426.zip 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br/>
              <w:t xml:space="preserve">Tamaño: Mayor a 0 bytes  y </w:t>
            </w:r>
            <w:r w:rsidR="00E8355D"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máximo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de </w:t>
            </w:r>
            <w:r w:rsidR="00E8355D"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líneas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999 líneas</w:t>
            </w:r>
          </w:p>
          <w:p w14:paraId="6988A5FA" w14:textId="39A615E2" w:rsidR="00FE3075" w:rsidRPr="007B5AA3" w:rsidRDefault="00FE3075" w:rsidP="004D2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682C" w14:textId="6B77A7EB" w:rsidR="00FE3075" w:rsidRPr="007B5AA3" w:rsidRDefault="007B5AA3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Binario (application/json)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3F98" w14:textId="293917C9" w:rsidR="00FE3075" w:rsidRPr="007B5AA3" w:rsidRDefault="007B5AA3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File</w:t>
            </w:r>
          </w:p>
        </w:tc>
      </w:tr>
      <w:tr w:rsidR="00FE3075" w:rsidRPr="00FE3075" w14:paraId="2C5C53A3" w14:textId="77777777" w:rsidTr="007B5AA3">
        <w:trPr>
          <w:trHeight w:val="300"/>
        </w:trPr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941F" w14:textId="60642CB1" w:rsidR="00FE3075" w:rsidRPr="007B5AA3" w:rsidRDefault="007B5AA3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valHash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5455" w14:textId="57B7A5C3" w:rsidR="00FE3075" w:rsidRPr="007B5AA3" w:rsidRDefault="007B5AA3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Valor Hash </w:t>
            </w:r>
            <w:r w:rsidR="009557B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del</w:t>
            </w: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archivo TXT</w:t>
            </w:r>
            <w:r w:rsidR="00B6011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3073" w14:textId="5BB6BE07" w:rsidR="00FE3075" w:rsidRPr="007B5AA3" w:rsidRDefault="007B5AA3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alfanumérico (text/plain)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7103" w14:textId="579B43CA" w:rsidR="00FE3075" w:rsidRPr="007B5AA3" w:rsidRDefault="007B5AA3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Text</w:t>
            </w:r>
          </w:p>
        </w:tc>
      </w:tr>
    </w:tbl>
    <w:p w14:paraId="02DCF0E1" w14:textId="77777777" w:rsidR="00B430C9" w:rsidRDefault="00B430C9" w:rsidP="00FE3075">
      <w:pPr>
        <w:tabs>
          <w:tab w:val="left" w:pos="1590"/>
        </w:tabs>
        <w:spacing w:after="0"/>
        <w:jc w:val="both"/>
        <w:rPr>
          <w:b/>
        </w:rPr>
      </w:pPr>
    </w:p>
    <w:p w14:paraId="23CCF46E" w14:textId="7ABEC01C" w:rsidR="00B430C9" w:rsidRPr="00B430C9" w:rsidRDefault="00B430C9" w:rsidP="00FE3075">
      <w:pPr>
        <w:tabs>
          <w:tab w:val="left" w:pos="1590"/>
        </w:tabs>
        <w:spacing w:after="0"/>
        <w:jc w:val="both"/>
        <w:rPr>
          <w:b/>
        </w:rPr>
      </w:pPr>
      <w:r w:rsidRPr="003E321D">
        <w:rPr>
          <w:b/>
        </w:rPr>
        <w:t>Ejemplo de Request</w:t>
      </w:r>
    </w:p>
    <w:p w14:paraId="0602D6CA" w14:textId="7F4F646F" w:rsidR="00B430C9" w:rsidRDefault="00B430C9" w:rsidP="00B430C9">
      <w:pPr>
        <w:tabs>
          <w:tab w:val="left" w:pos="1590"/>
        </w:tabs>
        <w:spacing w:after="0"/>
        <w:jc w:val="center"/>
        <w:rPr>
          <w:b/>
          <w:color w:val="FF0000"/>
        </w:rPr>
      </w:pPr>
      <w:r w:rsidRPr="00B430C9">
        <w:rPr>
          <w:b/>
          <w:noProof/>
          <w:color w:val="FF0000"/>
        </w:rPr>
        <w:drawing>
          <wp:inline distT="0" distB="0" distL="0" distR="0" wp14:anchorId="24A9CECB" wp14:editId="0F002CAF">
            <wp:extent cx="5772222" cy="2842437"/>
            <wp:effectExtent l="19050" t="19050" r="19050" b="15240"/>
            <wp:docPr id="6853000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0005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04413" cy="28582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65A7E8" w14:textId="77777777" w:rsidR="00FE3075" w:rsidRPr="007B5AA3" w:rsidRDefault="00FE3075" w:rsidP="00FE3075">
      <w:pPr>
        <w:tabs>
          <w:tab w:val="left" w:pos="1590"/>
        </w:tabs>
        <w:spacing w:after="0"/>
        <w:jc w:val="both"/>
        <w:rPr>
          <w:b/>
        </w:rPr>
      </w:pPr>
      <w:r w:rsidRPr="007B5AA3">
        <w:rPr>
          <w:b/>
        </w:rPr>
        <w:lastRenderedPageBreak/>
        <w:t>Parámetros de retorno</w:t>
      </w:r>
    </w:p>
    <w:tbl>
      <w:tblPr>
        <w:tblW w:w="4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126"/>
      </w:tblGrid>
      <w:tr w:rsidR="007B5AA3" w:rsidRPr="007B5AA3" w14:paraId="75B1B19F" w14:textId="77777777" w:rsidTr="004D2CAB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75111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Response Header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1DAE3B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 </w:t>
            </w:r>
          </w:p>
        </w:tc>
      </w:tr>
      <w:tr w:rsidR="007B5AA3" w:rsidRPr="007B5AA3" w14:paraId="4C9CDE87" w14:textId="77777777" w:rsidTr="004D2CA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816B3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Parámetros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BA746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valor</w:t>
            </w:r>
          </w:p>
        </w:tc>
      </w:tr>
      <w:tr w:rsidR="007B5AA3" w:rsidRPr="007B5AA3" w14:paraId="74B1BE3A" w14:textId="77777777" w:rsidTr="004D2CA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1C06D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7B5A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HTTP status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F833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7B5A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200</w:t>
            </w:r>
          </w:p>
        </w:tc>
      </w:tr>
      <w:tr w:rsidR="007B5AA3" w:rsidRPr="007B5AA3" w14:paraId="7B789111" w14:textId="77777777" w:rsidTr="004D2CA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BA118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7B5A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Content-Type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075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7B5AA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application/json</w:t>
            </w:r>
          </w:p>
        </w:tc>
      </w:tr>
    </w:tbl>
    <w:p w14:paraId="5B622DD6" w14:textId="77777777" w:rsidR="00FE3075" w:rsidRPr="00FE3075" w:rsidRDefault="00FE3075" w:rsidP="00FE3075">
      <w:pPr>
        <w:jc w:val="both"/>
        <w:rPr>
          <w:color w:val="FF0000"/>
        </w:rPr>
      </w:pPr>
    </w:p>
    <w:p w14:paraId="608563E6" w14:textId="70383028" w:rsidR="00FE3075" w:rsidRPr="007B5AA3" w:rsidRDefault="007B5AA3" w:rsidP="00FE3075">
      <w:pPr>
        <w:pStyle w:val="Prrafodelista"/>
        <w:numPr>
          <w:ilvl w:val="0"/>
          <w:numId w:val="14"/>
        </w:numPr>
        <w:jc w:val="both"/>
        <w:rPr>
          <w:b/>
        </w:rPr>
      </w:pPr>
      <w:r w:rsidRPr="007B5AA3">
        <w:rPr>
          <w:b/>
        </w:rPr>
        <w:t>Generación de ticket</w:t>
      </w:r>
    </w:p>
    <w:tbl>
      <w:tblPr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4283"/>
        <w:gridCol w:w="1457"/>
        <w:gridCol w:w="1157"/>
      </w:tblGrid>
      <w:tr w:rsidR="007B5AA3" w:rsidRPr="007B5AA3" w14:paraId="253D4D29" w14:textId="77777777" w:rsidTr="007B5AA3">
        <w:trPr>
          <w:trHeight w:val="315"/>
        </w:trPr>
        <w:tc>
          <w:tcPr>
            <w:tcW w:w="9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785663BD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Response Body </w:t>
            </w:r>
          </w:p>
        </w:tc>
      </w:tr>
      <w:tr w:rsidR="007B5AA3" w:rsidRPr="007B5AA3" w14:paraId="22C1F9DB" w14:textId="77777777" w:rsidTr="007B5AA3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C5EF58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Parámetros de Salida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37BC774" w14:textId="77777777" w:rsidR="00FE3075" w:rsidRPr="007B5AA3" w:rsidRDefault="00FE3075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Descripción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9F87BB" w14:textId="77777777" w:rsidR="00FE3075" w:rsidRPr="007B5AA3" w:rsidRDefault="00FE3075" w:rsidP="004D2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Formato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26DB90" w14:textId="77777777" w:rsidR="00FE3075" w:rsidRPr="007B5AA3" w:rsidRDefault="00FE3075" w:rsidP="004D2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b/>
                <w:bCs/>
                <w:lang w:eastAsia="es-PE"/>
              </w:rPr>
              <w:t>Tipo dato</w:t>
            </w:r>
          </w:p>
        </w:tc>
      </w:tr>
      <w:tr w:rsidR="007B5AA3" w:rsidRPr="007B5AA3" w14:paraId="06CA764E" w14:textId="77777777" w:rsidTr="007B5AA3">
        <w:trPr>
          <w:trHeight w:val="30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1889" w14:textId="2A01B20F" w:rsidR="00FE3075" w:rsidRPr="007B5AA3" w:rsidRDefault="007B5AA3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numTicket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0B05" w14:textId="77777777" w:rsidR="007B5AA3" w:rsidRPr="007B5AA3" w:rsidRDefault="007B5AA3" w:rsidP="007B5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El formato del número de ticket de respuesta es:</w:t>
            </w:r>
          </w:p>
          <w:p w14:paraId="10C6CA69" w14:textId="77777777" w:rsidR="007B5AA3" w:rsidRPr="007B5AA3" w:rsidRDefault="007B5AA3" w:rsidP="007B5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“AAAA99999999” donde:</w:t>
            </w:r>
          </w:p>
          <w:p w14:paraId="354FE0E8" w14:textId="2E14AA72" w:rsidR="007B5AA3" w:rsidRPr="007B5AA3" w:rsidRDefault="007B5AA3" w:rsidP="007B5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• AAAA: Año actual</w:t>
            </w:r>
          </w:p>
          <w:p w14:paraId="0708E84F" w14:textId="294BFD65" w:rsidR="00FE3075" w:rsidRPr="007B5AA3" w:rsidRDefault="007B5AA3" w:rsidP="007B5AA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• 99999999: Número correlativo de envío, inicia en 1 por año, completar con ceros a la izquierda para completar los 8 dígitos.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DC70" w14:textId="26EFEF24" w:rsidR="00FE3075" w:rsidRPr="007B5AA3" w:rsidRDefault="007B5AA3" w:rsidP="004D2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alfanumérico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A84D" w14:textId="75868AAD" w:rsidR="00FE3075" w:rsidRPr="007B5AA3" w:rsidRDefault="007B5AA3" w:rsidP="004D2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7B5AA3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String</w:t>
            </w:r>
          </w:p>
        </w:tc>
      </w:tr>
    </w:tbl>
    <w:p w14:paraId="4AC98A7F" w14:textId="77777777" w:rsidR="00FE3075" w:rsidRPr="00FE3075" w:rsidRDefault="00FE3075" w:rsidP="00FE3075">
      <w:pPr>
        <w:jc w:val="both"/>
        <w:rPr>
          <w:color w:val="FF0000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FE3075" w:rsidRPr="00FE3075" w14:paraId="2A943C43" w14:textId="77777777" w:rsidTr="004D2CAB">
        <w:trPr>
          <w:trHeight w:val="315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305DA" w14:textId="28C45884" w:rsidR="00FE3075" w:rsidRPr="006D711D" w:rsidRDefault="00FE3075" w:rsidP="004D2C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</w:pPr>
            <w:r w:rsidRPr="006D711D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 xml:space="preserve">Ejemplo JSON Response Body </w:t>
            </w:r>
          </w:p>
        </w:tc>
      </w:tr>
      <w:tr w:rsidR="00FE3075" w:rsidRPr="00FE3075" w14:paraId="54112C5E" w14:textId="77777777" w:rsidTr="004D2CAB">
        <w:trPr>
          <w:trHeight w:val="300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E6E2" w14:textId="77777777" w:rsidR="006D711D" w:rsidRPr="006D711D" w:rsidRDefault="006D711D" w:rsidP="006D711D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D711D">
              <w:rPr>
                <w:rFonts w:eastAsia="Times New Roman" w:cstheme="minorHAnsi"/>
                <w:sz w:val="18"/>
                <w:szCs w:val="18"/>
                <w:lang w:eastAsia="es-PE"/>
              </w:rPr>
              <w:t>{</w:t>
            </w:r>
          </w:p>
          <w:p w14:paraId="20B76C15" w14:textId="77777777" w:rsidR="006D711D" w:rsidRPr="006D711D" w:rsidRDefault="006D711D" w:rsidP="006D711D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D711D">
              <w:rPr>
                <w:rFonts w:eastAsia="Times New Roman" w:cstheme="minorHAnsi"/>
                <w:sz w:val="18"/>
                <w:szCs w:val="18"/>
                <w:lang w:eastAsia="es-PE"/>
              </w:rPr>
              <w:tab/>
              <w:t>"numTicket":"AAAA99999999"</w:t>
            </w:r>
          </w:p>
          <w:p w14:paraId="5A4CEC46" w14:textId="37BA1E66" w:rsidR="00FE3075" w:rsidRPr="006D711D" w:rsidRDefault="006D711D" w:rsidP="006D711D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D711D">
              <w:rPr>
                <w:rFonts w:eastAsia="Times New Roman" w:cstheme="minorHAnsi"/>
                <w:sz w:val="18"/>
                <w:szCs w:val="18"/>
                <w:lang w:eastAsia="es-PE"/>
              </w:rPr>
              <w:t>}</w:t>
            </w:r>
            <w:r w:rsidRPr="006D711D">
              <w:rPr>
                <w:rFonts w:eastAsia="Times New Roman" w:cstheme="minorHAnsi"/>
                <w:sz w:val="18"/>
                <w:szCs w:val="18"/>
                <w:lang w:eastAsia="es-PE"/>
              </w:rPr>
              <w:tab/>
            </w:r>
          </w:p>
        </w:tc>
      </w:tr>
    </w:tbl>
    <w:p w14:paraId="43720036" w14:textId="5AB56DF5" w:rsidR="00FE3075" w:rsidRPr="00FE3075" w:rsidRDefault="00FE3075" w:rsidP="00FE3075">
      <w:pPr>
        <w:pStyle w:val="Ttulo2"/>
        <w:numPr>
          <w:ilvl w:val="1"/>
          <w:numId w:val="3"/>
        </w:numPr>
      </w:pPr>
      <w:bookmarkStart w:id="6" w:name="_Toc207784541"/>
      <w:r w:rsidRPr="00FE3075">
        <w:rPr>
          <w:sz w:val="28"/>
          <w:szCs w:val="28"/>
        </w:rPr>
        <w:t>Consultar envíos masivos proveedores habituales</w:t>
      </w:r>
      <w:bookmarkEnd w:id="6"/>
      <w:r w:rsidRPr="00FE3075">
        <w:rPr>
          <w:sz w:val="28"/>
          <w:szCs w:val="28"/>
        </w:rPr>
        <w:t xml:space="preserve"> </w:t>
      </w:r>
    </w:p>
    <w:p w14:paraId="13D679A8" w14:textId="6CFD5681" w:rsidR="006D711D" w:rsidRDefault="00FE3075" w:rsidP="00FE3075">
      <w:r w:rsidRPr="00FE3075">
        <w:t xml:space="preserve">Se realiza la consulta a la carga </w:t>
      </w:r>
      <w:r w:rsidR="006D711D" w:rsidRPr="00FE3075">
        <w:t>masiva</w:t>
      </w:r>
      <w:r w:rsidRPr="00FE3075">
        <w:t xml:space="preserve"> registrada de proveedores habituales, se muestra la </w:t>
      </w:r>
      <w:r w:rsidR="006D711D" w:rsidRPr="00FE3075">
        <w:t>información</w:t>
      </w:r>
      <w:r w:rsidRPr="00FE3075">
        <w:t xml:space="preserve"> del estado del </w:t>
      </w:r>
      <w:r w:rsidR="006D711D" w:rsidRPr="00FE3075">
        <w:t>envió</w:t>
      </w:r>
      <w:r w:rsidRPr="00FE3075">
        <w:t xml:space="preserve"> de carga masiva, cantidad de errores, cantidad de procesados, cantidad de enviados y de ser el caso la lista de errores.</w:t>
      </w:r>
      <w:r w:rsidRPr="00FE3075">
        <w:tab/>
      </w:r>
    </w:p>
    <w:p w14:paraId="019F8FCB" w14:textId="77777777" w:rsidR="006D711D" w:rsidRPr="00686844" w:rsidRDefault="006D711D" w:rsidP="006D711D">
      <w:pPr>
        <w:jc w:val="both"/>
        <w:rPr>
          <w:b/>
        </w:rPr>
      </w:pPr>
      <w:r w:rsidRPr="00686844">
        <w:rPr>
          <w:b/>
        </w:rPr>
        <w:t>Consideraciones</w:t>
      </w:r>
    </w:p>
    <w:p w14:paraId="0E917B3E" w14:textId="09D433A7" w:rsidR="00CE4CFA" w:rsidRPr="00CE4CFA" w:rsidRDefault="00CE4CFA" w:rsidP="00CE4CFA">
      <w:pPr>
        <w:pStyle w:val="Prrafodelista"/>
        <w:numPr>
          <w:ilvl w:val="0"/>
          <w:numId w:val="5"/>
        </w:numPr>
        <w:jc w:val="both"/>
      </w:pPr>
      <w:r w:rsidRPr="00CE4CFA">
        <w:t>Numero de Ticket debe tener exactamente 12 dígitos numéricos.</w:t>
      </w:r>
    </w:p>
    <w:p w14:paraId="5442199A" w14:textId="24F438AE" w:rsidR="00CE4CFA" w:rsidRPr="00CE4CFA" w:rsidRDefault="00CE4CFA" w:rsidP="00CE4CFA">
      <w:pPr>
        <w:pStyle w:val="Prrafodelista"/>
        <w:numPr>
          <w:ilvl w:val="0"/>
          <w:numId w:val="5"/>
        </w:numPr>
        <w:jc w:val="both"/>
      </w:pPr>
      <w:r w:rsidRPr="00CE4CFA">
        <w:t>El rango entre Fecha Desde y Fecha Hasta no debe exceder 1 mes.</w:t>
      </w:r>
    </w:p>
    <w:p w14:paraId="66ACB71B" w14:textId="4C153B98" w:rsidR="00CE4CFA" w:rsidRPr="00CE4CFA" w:rsidRDefault="00CE4CFA" w:rsidP="00CE4CFA">
      <w:pPr>
        <w:pStyle w:val="Prrafodelista"/>
        <w:numPr>
          <w:ilvl w:val="0"/>
          <w:numId w:val="5"/>
        </w:numPr>
        <w:jc w:val="both"/>
      </w:pPr>
      <w:r w:rsidRPr="00CE4CFA">
        <w:t>Si se incluye Número de Ticket, se omite el filtro por fechas.</w:t>
      </w:r>
    </w:p>
    <w:p w14:paraId="4031B05F" w14:textId="06BC03AA" w:rsidR="00CE4CFA" w:rsidRPr="00CE4CFA" w:rsidRDefault="00CE4CFA" w:rsidP="00CE4CFA">
      <w:pPr>
        <w:pStyle w:val="Prrafodelista"/>
        <w:numPr>
          <w:ilvl w:val="0"/>
          <w:numId w:val="5"/>
        </w:numPr>
        <w:jc w:val="both"/>
      </w:pPr>
      <w:r w:rsidRPr="00CE4CFA">
        <w:t>Solo se retornan envíos realizados por el RUC autenticado.</w:t>
      </w:r>
    </w:p>
    <w:p w14:paraId="04912A6E" w14:textId="31BA61ED" w:rsidR="00686844" w:rsidRPr="00CE4CFA" w:rsidRDefault="00686844" w:rsidP="006D711D">
      <w:pPr>
        <w:pStyle w:val="Prrafodelista"/>
        <w:numPr>
          <w:ilvl w:val="0"/>
          <w:numId w:val="5"/>
        </w:numPr>
        <w:jc w:val="both"/>
      </w:pPr>
      <w:r w:rsidRPr="00CE4CFA">
        <w:t>Haber realizado la carga de archivo masivo</w:t>
      </w:r>
    </w:p>
    <w:p w14:paraId="17086E6F" w14:textId="159F2FAE" w:rsidR="00CE4CFA" w:rsidRPr="00CE4CFA" w:rsidRDefault="00CE4CFA" w:rsidP="00CE4CFA">
      <w:pPr>
        <w:pStyle w:val="Prrafodelista"/>
        <w:numPr>
          <w:ilvl w:val="0"/>
          <w:numId w:val="5"/>
        </w:numPr>
        <w:jc w:val="both"/>
      </w:pPr>
      <w:r w:rsidRPr="00CE4CFA">
        <w:t>El campo Estado Proceso</w:t>
      </w:r>
      <w:r w:rsidR="003E321D">
        <w:t xml:space="preserve"> (“</w:t>
      </w:r>
      <w:r w:rsidR="003E321D" w:rsidRPr="003E321D">
        <w:rPr>
          <w:rFonts w:eastAsia="Times New Roman" w:cstheme="minorHAnsi"/>
          <w:b/>
          <w:bCs/>
          <w:sz w:val="18"/>
          <w:szCs w:val="18"/>
          <w:lang w:eastAsia="es-PE"/>
        </w:rPr>
        <w:t>indEstado</w:t>
      </w:r>
      <w:r w:rsidR="003E321D">
        <w:rPr>
          <w:rFonts w:eastAsia="Times New Roman" w:cstheme="minorHAnsi"/>
          <w:sz w:val="18"/>
          <w:szCs w:val="18"/>
          <w:lang w:eastAsia="es-PE"/>
        </w:rPr>
        <w:t>”)</w:t>
      </w:r>
      <w:r w:rsidRPr="00CE4CFA">
        <w:t xml:space="preserve"> puede tomar los siguientes valores:</w:t>
      </w:r>
    </w:p>
    <w:p w14:paraId="2F432049" w14:textId="183C6916" w:rsidR="00CE4CFA" w:rsidRPr="00CE4CFA" w:rsidRDefault="00CE4CFA" w:rsidP="00CE4CFA">
      <w:pPr>
        <w:pStyle w:val="Prrafodelista"/>
        <w:jc w:val="both"/>
      </w:pPr>
      <w:r w:rsidRPr="00CE4CFA">
        <w:t>01: CARGADO</w:t>
      </w:r>
    </w:p>
    <w:p w14:paraId="7E614645" w14:textId="77777777" w:rsidR="00CE4CFA" w:rsidRPr="00CE4CFA" w:rsidRDefault="00CE4CFA" w:rsidP="00CE4CFA">
      <w:pPr>
        <w:pStyle w:val="Prrafodelista"/>
        <w:jc w:val="both"/>
      </w:pPr>
      <w:r w:rsidRPr="00CE4CFA">
        <w:t>02: VALIDANDO ARCHIVO</w:t>
      </w:r>
    </w:p>
    <w:p w14:paraId="63E7233F" w14:textId="4433BF47" w:rsidR="00CE4CFA" w:rsidRPr="00CE4CFA" w:rsidRDefault="00CE4CFA" w:rsidP="00CE4CFA">
      <w:pPr>
        <w:pStyle w:val="Prrafodelista"/>
        <w:jc w:val="both"/>
      </w:pPr>
      <w:r w:rsidRPr="00CE4CFA">
        <w:t>03: PROCESADO CON ERRORES</w:t>
      </w:r>
      <w:r w:rsidR="00EA0F82" w:rsidRPr="00A16A9D">
        <w:rPr>
          <w:b/>
          <w:bCs/>
        </w:rPr>
        <w:t xml:space="preserve"> (*)</w:t>
      </w:r>
    </w:p>
    <w:p w14:paraId="5222C6C6" w14:textId="287214E3" w:rsidR="003E321D" w:rsidRDefault="00CE4CFA" w:rsidP="003E321D">
      <w:pPr>
        <w:pStyle w:val="Prrafodelista"/>
        <w:jc w:val="both"/>
      </w:pPr>
      <w:r w:rsidRPr="00CE4CFA">
        <w:t>04: PROCESADO</w:t>
      </w:r>
      <w:r w:rsidR="00EA0F82" w:rsidRPr="00A16A9D">
        <w:rPr>
          <w:b/>
          <w:bCs/>
        </w:rPr>
        <w:t xml:space="preserve"> (*)</w:t>
      </w:r>
    </w:p>
    <w:p w14:paraId="3F30DD1B" w14:textId="6D8163F4" w:rsidR="003E321D" w:rsidRDefault="003E321D" w:rsidP="003E321D">
      <w:pPr>
        <w:pStyle w:val="Prrafodelista"/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3E321D">
        <w:rPr>
          <w:rFonts w:ascii="Calibri" w:hAnsi="Calibri" w:cs="Calibri"/>
          <w:color w:val="000000"/>
        </w:rPr>
        <w:t xml:space="preserve">El parámetro </w:t>
      </w:r>
      <w:r>
        <w:rPr>
          <w:rFonts w:ascii="Calibri" w:hAnsi="Calibri" w:cs="Calibri"/>
          <w:color w:val="000000"/>
        </w:rPr>
        <w:t>Tipo de registro (</w:t>
      </w:r>
      <w:r w:rsidRPr="003E321D">
        <w:rPr>
          <w:rFonts w:ascii="Calibri" w:hAnsi="Calibri" w:cs="Calibri"/>
          <w:color w:val="000000"/>
        </w:rPr>
        <w:t>“</w:t>
      </w:r>
      <w:r w:rsidRPr="003E321D">
        <w:rPr>
          <w:rFonts w:ascii="Calibri" w:hAnsi="Calibri" w:cs="Calibri"/>
          <w:b/>
          <w:bCs/>
          <w:color w:val="000000"/>
        </w:rPr>
        <w:t>indTipoRegistro</w:t>
      </w:r>
      <w:r w:rsidRPr="003E321D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)</w:t>
      </w:r>
      <w:r w:rsidRPr="003E321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permite el valor de </w:t>
      </w:r>
      <w:r w:rsidRPr="003E321D">
        <w:rPr>
          <w:rFonts w:ascii="Calibri" w:hAnsi="Calibri" w:cs="Calibri"/>
          <w:color w:val="000000"/>
        </w:rPr>
        <w:t xml:space="preserve"> </w:t>
      </w:r>
    </w:p>
    <w:p w14:paraId="0D108A87" w14:textId="361AB82E" w:rsidR="003E321D" w:rsidRDefault="003E321D" w:rsidP="003E321D">
      <w:pPr>
        <w:pStyle w:val="Prrafodelista"/>
        <w:rPr>
          <w:rFonts w:ascii="Calibri" w:hAnsi="Calibri" w:cs="Calibri"/>
        </w:rPr>
      </w:pPr>
      <w:r w:rsidRPr="003E321D">
        <w:rPr>
          <w:rFonts w:ascii="Calibri" w:hAnsi="Calibri" w:cs="Calibri"/>
        </w:rPr>
        <w:t>05:</w:t>
      </w:r>
      <w:r>
        <w:rPr>
          <w:rFonts w:ascii="Calibri" w:hAnsi="Calibri" w:cs="Calibri"/>
        </w:rPr>
        <w:t xml:space="preserve"> </w:t>
      </w:r>
      <w:r w:rsidRPr="003E321D">
        <w:rPr>
          <w:rFonts w:ascii="Calibri" w:hAnsi="Calibri" w:cs="Calibri"/>
        </w:rPr>
        <w:t>Atención Carga Proveedores Habituales</w:t>
      </w:r>
    </w:p>
    <w:p w14:paraId="26086629" w14:textId="77777777" w:rsidR="00EA0F82" w:rsidRPr="003E321D" w:rsidRDefault="00EA0F82" w:rsidP="003E321D">
      <w:pPr>
        <w:pStyle w:val="Prrafodelista"/>
        <w:rPr>
          <w:rFonts w:ascii="Calibri" w:hAnsi="Calibri" w:cs="Calibri"/>
        </w:rPr>
      </w:pPr>
    </w:p>
    <w:p w14:paraId="66580A8B" w14:textId="77777777" w:rsidR="00A16A9D" w:rsidRPr="00A16A9D" w:rsidRDefault="00EA0F82" w:rsidP="003E321D">
      <w:pPr>
        <w:pStyle w:val="Prrafodelista"/>
        <w:jc w:val="both"/>
        <w:rPr>
          <w:rFonts w:ascii="Calibri" w:hAnsi="Calibri" w:cs="Calibri"/>
          <w:color w:val="000000"/>
        </w:rPr>
      </w:pPr>
      <w:r w:rsidRPr="00A16A9D">
        <w:rPr>
          <w:rFonts w:ascii="Calibri" w:hAnsi="Calibri" w:cs="Calibri"/>
          <w:b/>
          <w:bCs/>
          <w:color w:val="000000"/>
        </w:rPr>
        <w:t>(*)</w:t>
      </w:r>
      <w:r w:rsidR="00A16A9D" w:rsidRPr="00A16A9D">
        <w:rPr>
          <w:rFonts w:ascii="Calibri" w:hAnsi="Calibri" w:cs="Calibri"/>
          <w:color w:val="000000"/>
        </w:rPr>
        <w:t xml:space="preserve"> Con dichos estados permite ejecutar en el MENU SOL la opción:</w:t>
      </w:r>
    </w:p>
    <w:p w14:paraId="7B372B63" w14:textId="2952180A" w:rsidR="003E321D" w:rsidRPr="00A16A9D" w:rsidRDefault="00EA0F82" w:rsidP="00A16A9D">
      <w:pPr>
        <w:pStyle w:val="Prrafodelista"/>
        <w:numPr>
          <w:ilvl w:val="1"/>
          <w:numId w:val="25"/>
        </w:numPr>
        <w:jc w:val="both"/>
        <w:rPr>
          <w:rFonts w:ascii="Calibri" w:hAnsi="Calibri" w:cs="Calibri"/>
          <w:color w:val="000000"/>
        </w:rPr>
      </w:pPr>
      <w:r w:rsidRPr="00A16A9D">
        <w:rPr>
          <w:rFonts w:ascii="Calibri" w:hAnsi="Calibri" w:cs="Calibri"/>
          <w:color w:val="000000"/>
        </w:rPr>
        <w:t xml:space="preserve">Validación de Proveedores. </w:t>
      </w:r>
    </w:p>
    <w:p w14:paraId="1618876D" w14:textId="3933966C" w:rsidR="00EA0F82" w:rsidRPr="00A16A9D" w:rsidRDefault="00EA0F82" w:rsidP="00A16A9D">
      <w:pPr>
        <w:pStyle w:val="Prrafodelista"/>
        <w:numPr>
          <w:ilvl w:val="1"/>
          <w:numId w:val="25"/>
        </w:numPr>
        <w:jc w:val="both"/>
      </w:pPr>
      <w:r w:rsidRPr="00A16A9D">
        <w:rPr>
          <w:rFonts w:ascii="Calibri" w:hAnsi="Calibri" w:cs="Calibri"/>
          <w:color w:val="000000"/>
        </w:rPr>
        <w:t>Descarga del Reporte de Información de Proveedores Habituales</w:t>
      </w:r>
      <w:r w:rsidR="00A16A9D">
        <w:rPr>
          <w:rFonts w:ascii="Calibri" w:hAnsi="Calibri" w:cs="Calibri"/>
          <w:color w:val="000000"/>
        </w:rPr>
        <w:t>.</w:t>
      </w:r>
    </w:p>
    <w:p w14:paraId="3DCDE398" w14:textId="77777777" w:rsidR="00FD7207" w:rsidRDefault="00FD7207" w:rsidP="00FD7207">
      <w:pPr>
        <w:pStyle w:val="Prrafodelista"/>
        <w:jc w:val="both"/>
      </w:pPr>
    </w:p>
    <w:p w14:paraId="253BC817" w14:textId="77777777" w:rsidR="00FD7207" w:rsidRPr="00FD7207" w:rsidRDefault="00FD7207" w:rsidP="00FD7207">
      <w:pPr>
        <w:pStyle w:val="Prrafodelista"/>
        <w:jc w:val="both"/>
      </w:pPr>
    </w:p>
    <w:p w14:paraId="03A0B23A" w14:textId="77777777" w:rsidR="006D711D" w:rsidRPr="00CE4CFA" w:rsidRDefault="006D711D" w:rsidP="006D711D">
      <w:pPr>
        <w:jc w:val="both"/>
        <w:rPr>
          <w:b/>
        </w:rPr>
      </w:pPr>
      <w:r w:rsidRPr="00CE4CFA">
        <w:rPr>
          <w:b/>
        </w:rPr>
        <w:t>Parámetros de entrada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"/>
        <w:gridCol w:w="3686"/>
        <w:gridCol w:w="1559"/>
        <w:gridCol w:w="1276"/>
        <w:gridCol w:w="992"/>
      </w:tblGrid>
      <w:tr w:rsidR="00CE4CFA" w:rsidRPr="00CE4CFA" w14:paraId="7A6A38DB" w14:textId="31272938" w:rsidTr="00293907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E2113E" w14:textId="77777777" w:rsidR="006D711D" w:rsidRPr="00CE4CFA" w:rsidRDefault="006D711D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E4C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Operación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BC5DE0" w14:textId="4C89F2D6" w:rsidR="006D711D" w:rsidRPr="00CE4CFA" w:rsidRDefault="00E8355D" w:rsidP="004D2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E8355D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Consultar envíos masivos proveedores habituales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50643" w14:textId="77777777" w:rsidR="006D711D" w:rsidRPr="00CE4CFA" w:rsidRDefault="006D711D" w:rsidP="004D2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E4CFA" w:rsidRPr="00CE4CFA" w14:paraId="1CDBA540" w14:textId="2CAE05AB" w:rsidTr="0068684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42BA2" w14:textId="77777777" w:rsidR="006D711D" w:rsidRPr="00CE4CFA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b/>
                <w:bCs/>
                <w:lang w:eastAsia="es-PE"/>
              </w:rPr>
              <w:t>Método HTTP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ACC48" w14:textId="77777777" w:rsidR="006D711D" w:rsidRPr="00CE4CFA" w:rsidRDefault="006D711D" w:rsidP="004D2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E4CF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GET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1C35FB" w14:textId="77777777" w:rsidR="006D711D" w:rsidRPr="00CE4CFA" w:rsidRDefault="006D711D" w:rsidP="004D2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E4CFA" w:rsidRPr="00CE4CFA" w14:paraId="3D82AA7B" w14:textId="744FB53F" w:rsidTr="00686844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F397B" w14:textId="77777777" w:rsidR="006D711D" w:rsidRPr="004E6737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4E6737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URI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F5026" w14:textId="06887F29" w:rsidR="006D711D" w:rsidRPr="00D82A6F" w:rsidRDefault="00000000" w:rsidP="00D82A6F">
            <w:pPr>
              <w:spacing w:after="0" w:line="240" w:lineRule="auto"/>
              <w:ind w:left="53" w:right="34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es-PE"/>
              </w:rPr>
            </w:pPr>
            <w:hyperlink r:id="rId19" w:history="1">
              <w:r w:rsidR="00686844" w:rsidRPr="004E6737">
                <w:rPr>
                  <w:rStyle w:val="Hipervnculo"/>
                  <w:rFonts w:ascii="Calibri" w:eastAsia="Times New Roman" w:hAnsi="Calibri" w:cs="Calibri"/>
                  <w:color w:val="auto"/>
                  <w:sz w:val="18"/>
                  <w:szCs w:val="18"/>
                  <w:lang w:eastAsia="es-PE"/>
                </w:rPr>
                <w:t>https://api-cpe.sunat.gob.pe/v1/contribuyente/controlcpe/proveedores/consultaenviosmasivophext?indTipoRegistro={tipo}&amp;codTicketMasivo={ticket}&amp;fecEnvioInicial={fecIni}&amp;fecEnvioFinal={fecFin}&amp;numPag={numPagina}&amp;numRegPag={numRegPagina}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E934A3" w14:textId="77777777" w:rsidR="006D711D" w:rsidRPr="00CE4CFA" w:rsidRDefault="006D711D" w:rsidP="004D2CAB">
            <w:pPr>
              <w:spacing w:after="0" w:line="240" w:lineRule="auto"/>
              <w:ind w:left="53" w:right="34"/>
              <w:jc w:val="both"/>
            </w:pPr>
          </w:p>
        </w:tc>
      </w:tr>
      <w:tr w:rsidR="006D711D" w:rsidRPr="006D711D" w14:paraId="36FE723B" w14:textId="7D9529B4" w:rsidTr="00686844">
        <w:trPr>
          <w:trHeight w:val="9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257260" w14:textId="77777777" w:rsidR="006D711D" w:rsidRPr="006D711D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es-PE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1A331" w14:textId="77777777" w:rsidR="00CE4CFA" w:rsidRPr="006D711D" w:rsidRDefault="00CE4CFA" w:rsidP="00B430C9">
            <w:pPr>
              <w:spacing w:after="0" w:line="240" w:lineRule="auto"/>
              <w:ind w:right="34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6DCC16" w14:textId="77777777" w:rsidR="006D711D" w:rsidRPr="006D711D" w:rsidRDefault="006D711D" w:rsidP="004D2CAB">
            <w:pPr>
              <w:spacing w:after="0" w:line="240" w:lineRule="auto"/>
              <w:ind w:left="53" w:right="34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6D711D" w:rsidRPr="006D711D" w14:paraId="4066BBA5" w14:textId="353B3ED6" w:rsidTr="00686844">
        <w:trPr>
          <w:trHeight w:val="31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A711CB2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Request URI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3CE65F39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</w:tr>
      <w:tr w:rsidR="00686844" w:rsidRPr="006D711D" w14:paraId="7CF594C1" w14:textId="6CDFF27C" w:rsidTr="00686844">
        <w:trPr>
          <w:trHeight w:val="30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980C2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Parámetros de   Entrada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0D67D1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Descripción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4B8DC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Formato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744942E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Tipo dato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666664A6" w14:textId="59DEF146" w:rsidR="006D711D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Obligatorio</w:t>
            </w:r>
          </w:p>
        </w:tc>
      </w:tr>
      <w:tr w:rsidR="00686844" w:rsidRPr="006D711D" w14:paraId="0BFF99E7" w14:textId="013019D6" w:rsidTr="00FD7207">
        <w:trPr>
          <w:trHeight w:val="9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8AD77" w14:textId="302802BA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numRuc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A17" w14:textId="09FD5C7C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numero de Ruc del emisor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F192" w14:textId="1964BC7E" w:rsidR="00686844" w:rsidRPr="006D711D" w:rsidRDefault="00085642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Alfanumérico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0573C" w14:textId="24351CC6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DEF1" w14:textId="249DA69B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686844" w:rsidRPr="006D711D" w14:paraId="16C49441" w14:textId="38847FDF" w:rsidTr="00FD7207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E531" w14:textId="4F0D5782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indTipoRegistro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CB4C3" w14:textId="77777777" w:rsidR="00686844" w:rsidRDefault="00686844" w:rsidP="00FD720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 de envío</w:t>
            </w:r>
          </w:p>
          <w:p w14:paraId="47C8846F" w14:textId="0CCF0253" w:rsidR="003E321D" w:rsidRPr="003E321D" w:rsidRDefault="003E321D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 w:rsidRPr="003E321D">
              <w:rPr>
                <w:rFonts w:ascii="Calibri" w:hAnsi="Calibri" w:cs="Calibri"/>
                <w:color w:val="000000"/>
              </w:rPr>
              <w:t>05:</w:t>
            </w:r>
            <w:r w:rsidRPr="003E321D">
              <w:rPr>
                <w:rFonts w:ascii="Calibri" w:hAnsi="Calibri" w:cs="Calibri"/>
              </w:rPr>
              <w:t xml:space="preserve"> Atención Carga Proveedores Habituales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D64EC" w14:textId="3C2BDC69" w:rsidR="00686844" w:rsidRPr="006D711D" w:rsidRDefault="00085642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Alfanumérico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A054" w14:textId="2F1B598D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5575" w14:textId="47474353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686844" w:rsidRPr="006D711D" w14:paraId="38F80463" w14:textId="491D3794" w:rsidTr="00FD7207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83E02" w14:textId="13EE9D79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codTicketMasivo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F95A3" w14:textId="441BE806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numero de ticket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6FEC" w14:textId="73B732EF" w:rsidR="00686844" w:rsidRPr="006D711D" w:rsidRDefault="00085642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Alfanumérico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E852D" w14:textId="25F41708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String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0CF3" w14:textId="202465CD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</w:p>
        </w:tc>
      </w:tr>
      <w:tr w:rsidR="00686844" w:rsidRPr="006D711D" w14:paraId="01BEF57C" w14:textId="2DFF7423" w:rsidTr="00FD7207">
        <w:trPr>
          <w:trHeight w:val="9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D192B" w14:textId="2F621F6C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fecEnvioInicial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39DF" w14:textId="625C43AE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de envío inicial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80324" w14:textId="089D5510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AAAA-MM-DD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61D6" w14:textId="16D4FB0A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1C7C" w14:textId="03AF7944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</w:p>
        </w:tc>
      </w:tr>
      <w:tr w:rsidR="00686844" w:rsidRPr="006D711D" w14:paraId="091C53B6" w14:textId="5DACA81C" w:rsidTr="00FD7207">
        <w:trPr>
          <w:trHeight w:val="41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4601" w14:textId="7DCBD5E1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fecEnvioFinal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DB3A" w14:textId="0FD91114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Fecha de envío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D19FC" w14:textId="1570D4F4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AAAA-MM-DD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AB130" w14:textId="24A66052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146" w14:textId="1DC9EECD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</w:p>
        </w:tc>
      </w:tr>
      <w:tr w:rsidR="00686844" w:rsidRPr="006D711D" w14:paraId="6451E197" w14:textId="569B51DF" w:rsidTr="00FD7207"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155B" w14:textId="66DAED1C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numPag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0C4A" w14:textId="77C745AD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Número de página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509D" w14:textId="32C8FD60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numérico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A028" w14:textId="63AD2BB5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0E1" w14:textId="0572A4CF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686844" w:rsidRPr="006D711D" w14:paraId="65C73565" w14:textId="72AE6B8C" w:rsidTr="00FD7207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4D80" w14:textId="1A295BD0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numRegPag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F3B3" w14:textId="3FB40065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Número de registros que nos devuelve cada página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F0FD1" w14:textId="7780079E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numérico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E8D15" w14:textId="05B12BF1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Integer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C276" w14:textId="78EF739F" w:rsidR="00686844" w:rsidRPr="006D711D" w:rsidRDefault="00686844" w:rsidP="00FD7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PE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</w:tbl>
    <w:p w14:paraId="2B1F19D6" w14:textId="77777777" w:rsidR="003E321D" w:rsidRDefault="003E321D" w:rsidP="006D711D">
      <w:pPr>
        <w:tabs>
          <w:tab w:val="left" w:pos="1590"/>
        </w:tabs>
        <w:spacing w:after="0"/>
        <w:jc w:val="both"/>
        <w:rPr>
          <w:b/>
          <w:color w:val="FF0000"/>
        </w:rPr>
      </w:pPr>
    </w:p>
    <w:p w14:paraId="26584A92" w14:textId="4CD89028" w:rsidR="006D711D" w:rsidRPr="003E321D" w:rsidRDefault="003E321D" w:rsidP="006D711D">
      <w:pPr>
        <w:tabs>
          <w:tab w:val="left" w:pos="1590"/>
        </w:tabs>
        <w:spacing w:after="0"/>
        <w:jc w:val="both"/>
        <w:rPr>
          <w:b/>
        </w:rPr>
      </w:pPr>
      <w:r w:rsidRPr="003E321D">
        <w:rPr>
          <w:b/>
        </w:rPr>
        <w:t>Ejemplo de Request</w:t>
      </w:r>
    </w:p>
    <w:p w14:paraId="538B91F5" w14:textId="5E0B1EE4" w:rsidR="003E321D" w:rsidRDefault="003E321D" w:rsidP="003E321D">
      <w:pPr>
        <w:tabs>
          <w:tab w:val="left" w:pos="1590"/>
        </w:tabs>
        <w:spacing w:after="0"/>
        <w:jc w:val="center"/>
        <w:rPr>
          <w:b/>
          <w:color w:val="FF0000"/>
        </w:rPr>
      </w:pPr>
      <w:r w:rsidRPr="003E321D">
        <w:rPr>
          <w:b/>
          <w:noProof/>
          <w:color w:val="FF0000"/>
        </w:rPr>
        <w:lastRenderedPageBreak/>
        <w:drawing>
          <wp:inline distT="0" distB="0" distL="0" distR="0" wp14:anchorId="6BACE8F1" wp14:editId="6D057C82">
            <wp:extent cx="5502395" cy="2915536"/>
            <wp:effectExtent l="19050" t="19050" r="22225" b="18415"/>
            <wp:docPr id="197913177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31778" name="Imagen 1" descr="Interfaz de usuario gráfica, Texto, Aplicación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14863" cy="29221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318594" w14:textId="77777777" w:rsidR="006D711D" w:rsidRPr="00686844" w:rsidRDefault="006D711D" w:rsidP="006D711D">
      <w:pPr>
        <w:tabs>
          <w:tab w:val="left" w:pos="1590"/>
        </w:tabs>
        <w:spacing w:after="0"/>
        <w:jc w:val="both"/>
        <w:rPr>
          <w:b/>
        </w:rPr>
      </w:pPr>
      <w:r w:rsidRPr="00686844">
        <w:rPr>
          <w:b/>
        </w:rPr>
        <w:t>Parámetros de retorno</w:t>
      </w:r>
    </w:p>
    <w:tbl>
      <w:tblPr>
        <w:tblW w:w="4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126"/>
      </w:tblGrid>
      <w:tr w:rsidR="00686844" w:rsidRPr="00686844" w14:paraId="2572A4F0" w14:textId="77777777" w:rsidTr="004D2CAB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E3DA2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Response Header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AEF3289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 </w:t>
            </w:r>
          </w:p>
        </w:tc>
      </w:tr>
      <w:tr w:rsidR="00686844" w:rsidRPr="00686844" w14:paraId="4AD1BA2F" w14:textId="77777777" w:rsidTr="004D2CA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E45A2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Parámetros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22568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valor</w:t>
            </w:r>
          </w:p>
        </w:tc>
      </w:tr>
      <w:tr w:rsidR="00686844" w:rsidRPr="00686844" w14:paraId="3EE31EB0" w14:textId="77777777" w:rsidTr="004D2CA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067C7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68684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HTTP status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1ACE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68684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200</w:t>
            </w:r>
          </w:p>
        </w:tc>
      </w:tr>
      <w:tr w:rsidR="00686844" w:rsidRPr="00686844" w14:paraId="42D91889" w14:textId="77777777" w:rsidTr="004D2CA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D1537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68684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Content-Type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9933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68684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application/json</w:t>
            </w:r>
          </w:p>
        </w:tc>
      </w:tr>
    </w:tbl>
    <w:p w14:paraId="17ADB223" w14:textId="0B9777E5" w:rsidR="006D711D" w:rsidRPr="00686844" w:rsidRDefault="006D711D" w:rsidP="00686844">
      <w:pPr>
        <w:jc w:val="both"/>
        <w:rPr>
          <w:b/>
          <w:color w:val="FF0000"/>
        </w:rPr>
      </w:pP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4283"/>
        <w:gridCol w:w="1457"/>
        <w:gridCol w:w="1166"/>
      </w:tblGrid>
      <w:tr w:rsidR="006D711D" w:rsidRPr="006D711D" w14:paraId="3E71FCE7" w14:textId="77777777" w:rsidTr="00686844">
        <w:trPr>
          <w:trHeight w:val="315"/>
        </w:trPr>
        <w:tc>
          <w:tcPr>
            <w:tcW w:w="9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7D97AA6C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Response Body </w:t>
            </w:r>
          </w:p>
        </w:tc>
      </w:tr>
      <w:tr w:rsidR="006D711D" w:rsidRPr="006D711D" w14:paraId="2964B661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FFF393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Parámetros de Salida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7301715" w14:textId="77777777" w:rsidR="006D711D" w:rsidRPr="00686844" w:rsidRDefault="006D711D" w:rsidP="004D2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Descripción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F261D0" w14:textId="77777777" w:rsidR="006D711D" w:rsidRPr="00686844" w:rsidRDefault="006D711D" w:rsidP="004D2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Formato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9F3297" w14:textId="77777777" w:rsidR="006D711D" w:rsidRPr="00686844" w:rsidRDefault="006D711D" w:rsidP="004D2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b/>
                <w:bCs/>
                <w:lang w:eastAsia="es-PE"/>
              </w:rPr>
              <w:t>Tipo dato</w:t>
            </w:r>
          </w:p>
        </w:tc>
      </w:tr>
      <w:tr w:rsidR="00686844" w:rsidRPr="00686844" w14:paraId="7363F9D1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FD6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cntTotalReg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5D536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Número total de registros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144BE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1BD8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Integer</w:t>
            </w:r>
          </w:p>
        </w:tc>
      </w:tr>
      <w:tr w:rsidR="00686844" w:rsidRPr="00686844" w14:paraId="4BB85263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CAA6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numPag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228BB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Número de página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7363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4748E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Integer</w:t>
            </w:r>
          </w:p>
        </w:tc>
      </w:tr>
      <w:tr w:rsidR="00686844" w:rsidRPr="00686844" w14:paraId="70AE5182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1E5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numRegPag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178A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Número de registros que nos devuelve cada página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F1F5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B2244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Integer</w:t>
            </w:r>
          </w:p>
        </w:tc>
      </w:tr>
      <w:tr w:rsidR="00686844" w:rsidRPr="00686844" w14:paraId="0CA8BB75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DB04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Array de numeroPaginas [n]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40CC8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B36CF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A175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86844" w:rsidRPr="00686844" w14:paraId="48330929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2297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numeroPaginas.numPagFront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BF56" w14:textId="1FCF75F6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Número de páginas que mostrará en </w:t>
            </w:r>
            <w:r w:rsidR="009F7A3F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la tabla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4732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C13DE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Integer</w:t>
            </w:r>
          </w:p>
        </w:tc>
      </w:tr>
      <w:tr w:rsidR="00686844" w:rsidRPr="00686844" w14:paraId="0028A426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37BE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Array de registros [n]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69A9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858FB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4DD5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86844" w:rsidRPr="00686844" w14:paraId="3AA1A66A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E906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indTipoRegistro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14CE5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Tipo de envío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FBA85" w14:textId="0F72B725" w:rsidR="00686844" w:rsidRPr="00686844" w:rsidRDefault="00085642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Alfanumérico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452D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String</w:t>
            </w:r>
          </w:p>
        </w:tc>
      </w:tr>
      <w:tr w:rsidR="00686844" w:rsidRPr="00686844" w14:paraId="15200AC7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0CE4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codTicketMasivo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859B" w14:textId="484DA08F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</w:t>
            </w:r>
            <w:r w:rsidR="009F7A3F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ú</w:t>
            </w: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mero de ticket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B720A" w14:textId="63E7355A" w:rsidR="00686844" w:rsidRPr="00686844" w:rsidRDefault="00085642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Alfanumérico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9E4E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String</w:t>
            </w:r>
          </w:p>
        </w:tc>
      </w:tr>
      <w:tr w:rsidR="00686844" w:rsidRPr="00686844" w14:paraId="280C4B13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3FC0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indEstado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F937" w14:textId="77777777" w:rsid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Indicador del estado del comprobante</w:t>
            </w:r>
          </w:p>
          <w:p w14:paraId="1C3BD557" w14:textId="77777777" w:rsidR="003E321D" w:rsidRPr="003E321D" w:rsidRDefault="003E321D" w:rsidP="003E321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E321D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01: CARGADO</w:t>
            </w:r>
          </w:p>
          <w:p w14:paraId="3E742367" w14:textId="77777777" w:rsidR="003E321D" w:rsidRPr="003E321D" w:rsidRDefault="003E321D" w:rsidP="003E321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E321D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02: VALIDANDO ARCHIVO</w:t>
            </w:r>
          </w:p>
          <w:p w14:paraId="087EF41F" w14:textId="77777777" w:rsidR="003E321D" w:rsidRPr="003E321D" w:rsidRDefault="003E321D" w:rsidP="003E321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E321D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03: PROCESADO CON ERRORES</w:t>
            </w:r>
          </w:p>
          <w:p w14:paraId="09680A9A" w14:textId="77777777" w:rsidR="003E321D" w:rsidRPr="003E321D" w:rsidRDefault="003E321D" w:rsidP="003E321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3E321D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04: PROCESADO</w:t>
            </w:r>
          </w:p>
          <w:p w14:paraId="007C58DC" w14:textId="77777777" w:rsidR="003E321D" w:rsidRPr="003E321D" w:rsidRDefault="003E321D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9490" w14:textId="3920AD2D" w:rsidR="00686844" w:rsidRPr="00686844" w:rsidRDefault="00085642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Alfanumérico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52B56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String</w:t>
            </w:r>
          </w:p>
        </w:tc>
      </w:tr>
      <w:tr w:rsidR="00686844" w:rsidRPr="00686844" w14:paraId="19922078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E0A8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desArchivo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F752F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Descripción de nombre del archivo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5222" w14:textId="0198B964" w:rsidR="00686844" w:rsidRPr="00686844" w:rsidRDefault="00085642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Alfanumérico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EB5D2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String</w:t>
            </w:r>
          </w:p>
        </w:tc>
      </w:tr>
      <w:tr w:rsidR="00686844" w:rsidRPr="00686844" w14:paraId="0ECD436D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53B8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fecRegis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6F31" w14:textId="38717EA9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Fecha de registro del </w:t>
            </w:r>
            <w:r w:rsidR="009F7A3F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TXT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9139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AAAA-MM-DD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4385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Date</w:t>
            </w:r>
          </w:p>
        </w:tc>
      </w:tr>
      <w:tr w:rsidR="00686844" w:rsidRPr="00686844" w14:paraId="4DD756E7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54AE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fecInicioProceso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9E3B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Fecha de envío inicial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2390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AAAA-MM-DD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D14E5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Date</w:t>
            </w:r>
          </w:p>
        </w:tc>
      </w:tr>
      <w:tr w:rsidR="00686844" w:rsidRPr="00686844" w14:paraId="06ABA5CA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C139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cntRegistros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A885D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Cantidad de registros enviados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3DC3" w14:textId="6F97112F" w:rsidR="00686844" w:rsidRPr="00686844" w:rsidRDefault="00085642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43D8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Integer</w:t>
            </w:r>
          </w:p>
        </w:tc>
      </w:tr>
      <w:tr w:rsidR="00686844" w:rsidRPr="00686844" w14:paraId="596B653D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F494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cntCorrectos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7C19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Cantidad de registros Correctamente registradas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BCFA" w14:textId="3E58F70E" w:rsidR="00686844" w:rsidRPr="00686844" w:rsidRDefault="00085642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990F8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Integer</w:t>
            </w:r>
          </w:p>
        </w:tc>
      </w:tr>
      <w:tr w:rsidR="00686844" w:rsidRPr="00686844" w14:paraId="07148CA8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CBA0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cntErrores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7346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Cantidad de errores detectados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F61B" w14:textId="13DBC1F8" w:rsidR="00686844" w:rsidRPr="00686844" w:rsidRDefault="00085642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numérico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540F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Integer</w:t>
            </w:r>
          </w:p>
        </w:tc>
      </w:tr>
      <w:tr w:rsidR="00686844" w:rsidRPr="00686844" w14:paraId="7891E548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CE44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fecFinProceso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DA3F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Fecha fin del proceso.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69108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AAAA-MM-DD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6BA32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Date</w:t>
            </w:r>
          </w:p>
        </w:tc>
      </w:tr>
      <w:tr w:rsidR="00686844" w:rsidRPr="00686844" w14:paraId="241A2D08" w14:textId="77777777" w:rsidTr="0068684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E230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arcErrores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2F5A0" w14:textId="32542C81" w:rsidR="00686844" w:rsidRPr="00686844" w:rsidRDefault="00686844" w:rsidP="0068684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Archivo </w:t>
            </w:r>
            <w:r w:rsidR="009F7A3F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TXT</w:t>
            </w: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con la lista de errores en caso exista.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5B8B7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Binario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C2A28" w14:textId="77777777" w:rsidR="00686844" w:rsidRPr="00686844" w:rsidRDefault="00686844" w:rsidP="0068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86844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Binary</w:t>
            </w:r>
          </w:p>
        </w:tc>
      </w:tr>
    </w:tbl>
    <w:p w14:paraId="69E00DBF" w14:textId="77777777" w:rsidR="006D711D" w:rsidRPr="006D711D" w:rsidRDefault="006D711D" w:rsidP="006D711D">
      <w:pPr>
        <w:jc w:val="both"/>
        <w:rPr>
          <w:color w:val="FF0000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6D711D" w:rsidRPr="006D711D" w14:paraId="632338C0" w14:textId="77777777" w:rsidTr="004D2CAB">
        <w:trPr>
          <w:trHeight w:val="315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C5059" w14:textId="2D6A95B0" w:rsidR="006D711D" w:rsidRPr="00686844" w:rsidRDefault="006D711D" w:rsidP="004D2CA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b/>
                <w:bCs/>
                <w:sz w:val="18"/>
                <w:szCs w:val="18"/>
                <w:lang w:eastAsia="es-PE"/>
              </w:rPr>
              <w:t xml:space="preserve">Ejemplo JSON Response Body </w:t>
            </w:r>
          </w:p>
        </w:tc>
      </w:tr>
      <w:tr w:rsidR="006D711D" w:rsidRPr="006D711D" w14:paraId="3E619105" w14:textId="77777777" w:rsidTr="004D2CAB">
        <w:trPr>
          <w:trHeight w:val="300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397F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>{</w:t>
            </w:r>
          </w:p>
          <w:p w14:paraId="67BF9A32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"cntTotalReg": 1,</w:t>
            </w:r>
          </w:p>
          <w:p w14:paraId="3C8B60EF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"numPag": 1,</w:t>
            </w:r>
          </w:p>
          <w:p w14:paraId="4A127276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"numRegPag": 1,</w:t>
            </w:r>
          </w:p>
          <w:p w14:paraId="40BDF734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"numeroPaginas": [</w:t>
            </w:r>
          </w:p>
          <w:p w14:paraId="52C153AA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{"numPagFront":20},{"numPagFront":50},{"numPagFront":100}</w:t>
            </w:r>
          </w:p>
          <w:p w14:paraId="5DB38F6D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],</w:t>
            </w:r>
          </w:p>
          <w:p w14:paraId="4C922D4D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"registros": [</w:t>
            </w:r>
          </w:p>
          <w:p w14:paraId="1EE0C19C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{</w:t>
            </w:r>
          </w:p>
          <w:p w14:paraId="2F7040F5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"indTipoRegistro": "01",</w:t>
            </w:r>
          </w:p>
          <w:p w14:paraId="0078D531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"codTicketMasivo": "P001",</w:t>
            </w:r>
          </w:p>
          <w:p w14:paraId="369778A4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"indEstado": "01",</w:t>
            </w:r>
          </w:p>
          <w:p w14:paraId="6BFBFC20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"desArchivo": "dfdfds.txt",</w:t>
            </w:r>
          </w:p>
          <w:p w14:paraId="3D04470B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"fecRegis": "2020-09-09",</w:t>
            </w:r>
          </w:p>
          <w:p w14:paraId="68264EBB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"fecInicioProceso": "2020-09-09",</w:t>
            </w:r>
          </w:p>
          <w:p w14:paraId="20A73EB1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"cntCpe": 100,</w:t>
            </w:r>
          </w:p>
          <w:p w14:paraId="4B1CCF36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"cntCorrectos": 80,</w:t>
            </w:r>
          </w:p>
          <w:p w14:paraId="2B462C53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"cntErrores": 20,</w:t>
            </w:r>
          </w:p>
          <w:p w14:paraId="3E1F4099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"fecFinProceso": "2020-09-09",</w:t>
            </w:r>
          </w:p>
          <w:p w14:paraId="4FFDFC42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  "arcErrores": ""</w:t>
            </w:r>
          </w:p>
          <w:p w14:paraId="5DC33F2D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  }</w:t>
            </w:r>
          </w:p>
          <w:p w14:paraId="265B7AF7" w14:textId="77777777" w:rsidR="00686844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 xml:space="preserve">  ]</w:t>
            </w:r>
          </w:p>
          <w:p w14:paraId="0F86B885" w14:textId="1E891280" w:rsidR="006D711D" w:rsidRPr="00686844" w:rsidRDefault="00686844" w:rsidP="00686844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PE"/>
              </w:rPr>
            </w:pPr>
            <w:r w:rsidRPr="00686844">
              <w:rPr>
                <w:rFonts w:eastAsia="Times New Roman" w:cstheme="minorHAnsi"/>
                <w:sz w:val="18"/>
                <w:szCs w:val="18"/>
                <w:lang w:eastAsia="es-PE"/>
              </w:rPr>
              <w:t>}</w:t>
            </w:r>
          </w:p>
        </w:tc>
      </w:tr>
    </w:tbl>
    <w:p w14:paraId="40054A54" w14:textId="77777777" w:rsidR="006D711D" w:rsidRPr="006D711D" w:rsidRDefault="006D711D" w:rsidP="006D711D">
      <w:pPr>
        <w:jc w:val="both"/>
        <w:rPr>
          <w:color w:val="FF0000"/>
        </w:rPr>
      </w:pPr>
    </w:p>
    <w:p w14:paraId="5456D8C5" w14:textId="068675E6" w:rsidR="00B430C9" w:rsidRDefault="00B430C9">
      <w:r>
        <w:br w:type="page"/>
      </w:r>
    </w:p>
    <w:p w14:paraId="66BF08B8" w14:textId="587A81A8" w:rsidR="00004D68" w:rsidRPr="00EE3198" w:rsidRDefault="00666BD5" w:rsidP="00F7034B">
      <w:pPr>
        <w:pStyle w:val="Ttulo1"/>
        <w:ind w:left="360"/>
        <w:jc w:val="center"/>
        <w:rPr>
          <w:b w:val="0"/>
          <w:color w:val="4472C4" w:themeColor="accent1"/>
          <w:sz w:val="36"/>
          <w:szCs w:val="36"/>
        </w:rPr>
      </w:pPr>
      <w:bookmarkStart w:id="7" w:name="_Toc207784542"/>
      <w:r w:rsidRPr="00EE3198">
        <w:rPr>
          <w:rFonts w:cstheme="majorHAnsi"/>
          <w:color w:val="4472C4" w:themeColor="accent1"/>
          <w:sz w:val="36"/>
          <w:szCs w:val="36"/>
        </w:rPr>
        <w:lastRenderedPageBreak/>
        <w:t>ANEXOS</w:t>
      </w:r>
      <w:bookmarkEnd w:id="7"/>
    </w:p>
    <w:p w14:paraId="7D2FD2A7" w14:textId="0A3732E2" w:rsidR="00D633DC" w:rsidRDefault="00D633DC" w:rsidP="00F7034B">
      <w:pPr>
        <w:pStyle w:val="Ttulo2"/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bookmarkStart w:id="8" w:name="_Toc207784543"/>
      <w:r>
        <w:rPr>
          <w:sz w:val="28"/>
          <w:szCs w:val="28"/>
        </w:rPr>
        <w:t>Relación de errores generales</w:t>
      </w:r>
      <w:bookmarkEnd w:id="8"/>
    </w:p>
    <w:p w14:paraId="02A7C77F" w14:textId="19457A2C" w:rsidR="00D633DC" w:rsidRDefault="00D633DC" w:rsidP="00D633DC"/>
    <w:tbl>
      <w:tblPr>
        <w:tblW w:w="906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7229"/>
      </w:tblGrid>
      <w:tr w:rsidR="00D633DC" w14:paraId="169A1AE8" w14:textId="77777777" w:rsidTr="00F55A60">
        <w:trPr>
          <w:trHeight w:val="438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D041139" w14:textId="0ECE1720" w:rsidR="00D633DC" w:rsidRDefault="00D633DC" w:rsidP="00F55A6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Có</w:t>
            </w:r>
            <w:r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digo de error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7E71C" w14:textId="636EFC31" w:rsidR="00D633DC" w:rsidRDefault="00D633DC" w:rsidP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</w:t>
            </w:r>
            <w:r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escripci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ó</w:t>
            </w:r>
            <w:r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 del mensaje de error</w:t>
            </w:r>
          </w:p>
        </w:tc>
      </w:tr>
      <w:tr w:rsidR="00D633DC" w14:paraId="4DB74D47" w14:textId="77777777" w:rsidTr="00F55A60">
        <w:trPr>
          <w:trHeight w:val="912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E6CFD5" w14:textId="7FA3A50E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400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B6610" w14:textId="2D4F27A3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Bad Request - El Request no puede ser entendido por el Servidor debido a errores de Sintaxis, El cliente no debe repetir el Request sin modificaciones</w:t>
            </w:r>
          </w:p>
        </w:tc>
      </w:tr>
      <w:tr w:rsidR="00D633DC" w14:paraId="3A4DBE8B" w14:textId="77777777" w:rsidTr="00F55A60">
        <w:trPr>
          <w:trHeight w:val="456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762B0C" w14:textId="029AA232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401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C71FD" w14:textId="75891E92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Unauthorized - Fallo en la autenticación del Cliente</w:t>
            </w:r>
          </w:p>
        </w:tc>
      </w:tr>
      <w:tr w:rsidR="00D633DC" w14:paraId="6274B031" w14:textId="77777777" w:rsidTr="00F55A60">
        <w:trPr>
          <w:trHeight w:val="456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4441B6" w14:textId="5EDB3C6D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403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3A6D9" w14:textId="10ADF337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Forbidden - El Cliente no tiene autorización para acceder al Recurso</w:t>
            </w:r>
          </w:p>
        </w:tc>
      </w:tr>
      <w:tr w:rsidR="00D633DC" w14:paraId="362C8CC8" w14:textId="77777777" w:rsidTr="00F55A60">
        <w:trPr>
          <w:trHeight w:val="456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013407" w14:textId="2975027C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404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82E14" w14:textId="07FCA9FB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Not Found - El Recurso Solicitado no puede ser encontrado</w:t>
            </w:r>
          </w:p>
        </w:tc>
      </w:tr>
      <w:tr w:rsidR="00D633DC" w14:paraId="36160577" w14:textId="77777777" w:rsidTr="00F55A60">
        <w:trPr>
          <w:trHeight w:val="456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39E566" w14:textId="0B7EC655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405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1B47D" w14:textId="187DB32C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Not Allowed - El Método HTTP utilizado en el Request no es soportado por el Recurso</w:t>
            </w:r>
          </w:p>
        </w:tc>
      </w:tr>
      <w:tr w:rsidR="00D633DC" w14:paraId="73AEEC4D" w14:textId="77777777" w:rsidTr="00F55A60">
        <w:trPr>
          <w:trHeight w:val="684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F91E5A" w14:textId="4B582818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406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DC68D8" w14:textId="4A295F18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Not Acceptable - El Recurso no puede responder al Cliente en el Media Type solicitado en el Request</w:t>
            </w:r>
          </w:p>
        </w:tc>
      </w:tr>
      <w:tr w:rsidR="00D633DC" w14:paraId="1FF6AD2C" w14:textId="77777777" w:rsidTr="00F55A60">
        <w:trPr>
          <w:trHeight w:val="684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AAA945" w14:textId="41B8B605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415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C2AE7" w14:textId="31A54BA5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Unsupported Media Type - La Entidad en el Body del Request está en un Media Type que no es soportado por el Recurso</w:t>
            </w:r>
          </w:p>
        </w:tc>
      </w:tr>
      <w:tr w:rsidR="00D633DC" w14:paraId="19392291" w14:textId="77777777" w:rsidTr="00F55A60">
        <w:trPr>
          <w:trHeight w:val="684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7FE276" w14:textId="077D6609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422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E2EE0" w14:textId="189E6572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Unprocessable Entity - Se presentaron errores de validacion que impidieron completar el Request</w:t>
            </w:r>
          </w:p>
        </w:tc>
      </w:tr>
      <w:tr w:rsidR="00D633DC" w14:paraId="6D31AE16" w14:textId="77777777" w:rsidTr="00F55A60">
        <w:trPr>
          <w:trHeight w:val="684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DC66F4" w14:textId="11488A1E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500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FCA53" w14:textId="11AAA5A8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Internal Server Error - Se presento una condición inesperada que impidió completar el Request</w:t>
            </w:r>
          </w:p>
        </w:tc>
      </w:tr>
      <w:tr w:rsidR="00D633DC" w14:paraId="1604B265" w14:textId="77777777" w:rsidTr="00F55A60">
        <w:trPr>
          <w:trHeight w:val="684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282A51" w14:textId="2341E9C0" w:rsidR="00D633DC" w:rsidRDefault="00D633DC" w:rsidP="00D633DC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503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07D53" w14:textId="49B25A46" w:rsidR="00D633DC" w:rsidRDefault="00D633DC">
            <w:pP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s-PE"/>
              </w:rPr>
              <w:t>Service Unavailable - El Servidor no está disponible temporalmente o está muy ocupado para responder al Request</w:t>
            </w:r>
          </w:p>
        </w:tc>
      </w:tr>
    </w:tbl>
    <w:p w14:paraId="162ADCB3" w14:textId="77777777" w:rsidR="00D633DC" w:rsidRPr="00D633DC" w:rsidRDefault="00D633DC" w:rsidP="00D633DC"/>
    <w:p w14:paraId="6ECCF178" w14:textId="5B491EE6" w:rsidR="00B649CD" w:rsidRPr="00F7034B" w:rsidRDefault="00001381" w:rsidP="00F7034B">
      <w:pPr>
        <w:pStyle w:val="Ttulo2"/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bookmarkStart w:id="9" w:name="_Toc207784544"/>
      <w:r w:rsidRPr="00F7034B">
        <w:rPr>
          <w:sz w:val="28"/>
          <w:szCs w:val="28"/>
        </w:rPr>
        <w:t xml:space="preserve">Errores específicos del </w:t>
      </w:r>
      <w:r w:rsidR="00C12E2F" w:rsidRPr="00F7034B">
        <w:rPr>
          <w:sz w:val="28"/>
          <w:szCs w:val="28"/>
        </w:rPr>
        <w:t>s</w:t>
      </w:r>
      <w:r w:rsidRPr="00F7034B">
        <w:rPr>
          <w:sz w:val="28"/>
          <w:szCs w:val="28"/>
        </w:rPr>
        <w:t xml:space="preserve">ervicio de </w:t>
      </w:r>
      <w:r w:rsidR="00FD7207">
        <w:rPr>
          <w:sz w:val="28"/>
          <w:szCs w:val="28"/>
        </w:rPr>
        <w:t>r</w:t>
      </w:r>
      <w:r w:rsidR="00CE4CFA" w:rsidRPr="00CE4CFA">
        <w:rPr>
          <w:sz w:val="28"/>
          <w:szCs w:val="28"/>
        </w:rPr>
        <w:t xml:space="preserve">egistrar carga </w:t>
      </w:r>
      <w:r w:rsidR="00FD7207">
        <w:rPr>
          <w:sz w:val="28"/>
          <w:szCs w:val="28"/>
        </w:rPr>
        <w:t>p</w:t>
      </w:r>
      <w:r w:rsidR="00CE4CFA" w:rsidRPr="00CE4CFA">
        <w:rPr>
          <w:sz w:val="28"/>
          <w:szCs w:val="28"/>
        </w:rPr>
        <w:t>roveedores habituales</w:t>
      </w:r>
      <w:bookmarkEnd w:id="9"/>
      <w:r w:rsidR="00CE4CFA" w:rsidRPr="00CE4CFA">
        <w:rPr>
          <w:sz w:val="28"/>
          <w:szCs w:val="28"/>
        </w:rPr>
        <w:t xml:space="preserve"> </w:t>
      </w:r>
    </w:p>
    <w:tbl>
      <w:tblPr>
        <w:tblW w:w="9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4806"/>
        <w:gridCol w:w="2977"/>
      </w:tblGrid>
      <w:tr w:rsidR="00935FA3" w:rsidRPr="00935FA3" w14:paraId="70D9E676" w14:textId="77777777" w:rsidTr="00C12E2F">
        <w:trPr>
          <w:trHeight w:val="30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C5F878" w14:textId="77777777" w:rsidR="00935FA3" w:rsidRPr="00935FA3" w:rsidRDefault="00935FA3" w:rsidP="00935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Cuadro de mensajes de Error </w:t>
            </w:r>
          </w:p>
        </w:tc>
      </w:tr>
      <w:tr w:rsidR="00001381" w:rsidRPr="00935FA3" w14:paraId="4401DBC4" w14:textId="77777777" w:rsidTr="00C12E2F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6B3905" w14:textId="09F0DF97" w:rsidR="00935FA3" w:rsidRPr="00935FA3" w:rsidRDefault="00001381" w:rsidP="00935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</w:t>
            </w:r>
            <w:r w:rsidR="00935FA3"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ampo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777446" w14:textId="6F325745" w:rsidR="00935FA3" w:rsidRPr="00935FA3" w:rsidRDefault="00D633DC" w:rsidP="00D633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Validación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B453DA" w14:textId="1EFFE51A" w:rsidR="00935FA3" w:rsidRPr="00935FA3" w:rsidRDefault="00C12E2F" w:rsidP="00935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ó</w:t>
            </w:r>
            <w:r w:rsidR="00935FA3"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digo y descripci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ó</w:t>
            </w:r>
            <w:r w:rsidR="00935FA3"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 del mensaje de error</w:t>
            </w:r>
          </w:p>
        </w:tc>
      </w:tr>
      <w:tr w:rsidR="00CE4CFA" w:rsidRPr="00CE4CFA" w14:paraId="5EBAFD8B" w14:textId="77777777" w:rsidTr="00A2507C">
        <w:trPr>
          <w:trHeight w:val="495"/>
        </w:trPr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893E6" w14:textId="69AAE7E5" w:rsidR="00CE4CFA" w:rsidRPr="00CE4CFA" w:rsidRDefault="00FD7207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archivo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CCB4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Reglas de nomenclatura del archivo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C950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204 - Error con el nombre del archivo, verifique las reglas de nomenclatura del archivo.</w:t>
            </w:r>
          </w:p>
        </w:tc>
      </w:tr>
      <w:tr w:rsidR="00CE4CFA" w:rsidRPr="00CE4CFA" w14:paraId="5DD583F7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DA486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7928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Debe existir consistencia entre el número de RUC del nombre del archivo y el número de RUC del contribuyente autenticado en el sistema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AA28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205 - Error con el nombre del archivo, el número de RUC del archivo no corresponde con el número de RUC del contribuyente.</w:t>
            </w:r>
          </w:p>
        </w:tc>
      </w:tr>
      <w:tr w:rsidR="00CE4CFA" w:rsidRPr="00CE4CFA" w14:paraId="52580400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86DA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3727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Identificador del archivo (TTT) no valido, solo se permite “PVD”según sea el caso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CAD4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206 - Error con el nombre del archivo, el identificador del archivo debe ser &lt;&lt;identificador del archivo&gt;&gt;.</w:t>
            </w:r>
          </w:p>
        </w:tc>
      </w:tr>
      <w:tr w:rsidR="00CE4CFA" w:rsidRPr="00CE4CFA" w14:paraId="69C87423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5DCD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473A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fecha de envío del archivo debe tener el formato “AAAAMMDD” y debe ser una fecha valida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8065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207 - Error con el nombre del archivo, la fecha de envío no corresponde a una fecha valida.</w:t>
            </w:r>
          </w:p>
        </w:tc>
      </w:tr>
      <w:tr w:rsidR="00CE4CFA" w:rsidRPr="00CE4CFA" w14:paraId="55BE7867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4D90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67E7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fecha de envío del archivo debe corresponder a la fecha actual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D38D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208 - Error con el nombre del archivo, la fecha de envío debe ser igual a la fecha actual.</w:t>
            </w:r>
          </w:p>
        </w:tc>
      </w:tr>
      <w:tr w:rsidR="00CE4CFA" w:rsidRPr="00CE4CFA" w14:paraId="38D74C99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D965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A03B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debe enviar un archivo duplicado con el mismo nombre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B52D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210 - El archivo &lt;nombre del archivo txt&gt; fue previamente enviado.</w:t>
            </w:r>
          </w:p>
        </w:tc>
      </w:tr>
      <w:tr w:rsidR="00CE4CFA" w:rsidRPr="00CE4CFA" w14:paraId="117918E6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26DD6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85EF" w14:textId="6C37DC4F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Archivo zip enviado no puede ser </w:t>
            </w:r>
            <w:r w:rsidR="009F7A3F"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leído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D779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214 - Archivo zip enviado corrupto, no se puede leer</w:t>
            </w:r>
          </w:p>
        </w:tc>
      </w:tr>
      <w:tr w:rsidR="00CE4CFA" w:rsidRPr="00CE4CFA" w14:paraId="35766D73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CDE28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A3FD" w14:textId="0099FAF2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Archivo zip sin archivo </w:t>
            </w:r>
            <w:r w:rsidR="009F7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TXT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D355" w14:textId="6EED99AF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215 - </w:t>
            </w:r>
            <w:r w:rsidR="00085642"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Archivo</w:t>
            </w: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zip enviado se encuentra vacío</w:t>
            </w:r>
          </w:p>
        </w:tc>
      </w:tr>
      <w:tr w:rsidR="00CE4CFA" w:rsidRPr="00CE4CFA" w14:paraId="25D1DF32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1A6AD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02C8" w14:textId="1868BB48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Nombre de archivo zip diferente al nombre de archivo </w:t>
            </w:r>
            <w:r w:rsidR="009F7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TXT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7485" w14:textId="4437B2DE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216 - Nombre de archivo zip diferente al nombre de archivo </w:t>
            </w:r>
            <w:r w:rsidR="009F7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TXT</w:t>
            </w:r>
          </w:p>
        </w:tc>
      </w:tr>
      <w:tr w:rsidR="00CE4CFA" w:rsidRPr="00CE4CFA" w14:paraId="5508A897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4293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F131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 archivo TXT enviado, debe ser mayor a 0 bytes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E54D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211 - El archivo &lt;nombre del archivo txt&gt; debe ser mayor a 0 bytes.</w:t>
            </w:r>
          </w:p>
        </w:tc>
      </w:tr>
      <w:tr w:rsidR="00CE4CFA" w:rsidRPr="00CE4CFA" w14:paraId="581395ED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9F18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2752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Error: El archivo excede el límite de &lt;max_lineas&gt; RUCs.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5932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318 - El archivo excede el límite de &lt;max_lineas&gt; RUCs. Elimine líneas adicionales.</w:t>
            </w:r>
          </w:p>
        </w:tc>
      </w:tr>
      <w:tr w:rsidR="00CE4CFA" w:rsidRPr="00CE4CFA" w14:paraId="708DE94C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78E0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D056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Extensión: .txt (comprimido en .zip).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5E78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319 - Solo está permitido cargar archivos de tipo TXT (.txt) comprimido en .zip.</w:t>
            </w:r>
          </w:p>
        </w:tc>
      </w:tr>
      <w:tr w:rsidR="00CE4CFA" w:rsidRPr="00CE4CFA" w14:paraId="6DBCA605" w14:textId="77777777" w:rsidTr="00A2507C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024C" w14:textId="77777777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D07D" w14:textId="6FA7A063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Archivo zip contiene </w:t>
            </w:r>
            <w:r w:rsidR="004E6737"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más</w:t>
            </w: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de un archivo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0BB3" w14:textId="54597C40" w:rsidR="00CE4CFA" w:rsidRPr="00CE4CFA" w:rsidRDefault="00CE4CFA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320 - El archivo zip contiene </w:t>
            </w:r>
            <w:r w:rsidR="00085642"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más</w:t>
            </w: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de 2 archivos</w:t>
            </w:r>
          </w:p>
        </w:tc>
      </w:tr>
      <w:tr w:rsidR="00A16A9D" w:rsidRPr="00CE4CFA" w14:paraId="56443207" w14:textId="77777777" w:rsidTr="000C6ED7">
        <w:trPr>
          <w:trHeight w:val="49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FF68" w14:textId="77777777" w:rsidR="00A16A9D" w:rsidRPr="00CE4CFA" w:rsidRDefault="00A16A9D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valHash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20B5" w14:textId="77777777" w:rsidR="00A16A9D" w:rsidRPr="00CE4CFA" w:rsidRDefault="00A16A9D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valor hash no enviado.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9731" w14:textId="77777777" w:rsidR="00A16A9D" w:rsidRPr="00CE4CFA" w:rsidRDefault="00A16A9D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212 - Se debe enviar el hash del archivo.</w:t>
            </w:r>
          </w:p>
        </w:tc>
      </w:tr>
      <w:tr w:rsidR="00A16A9D" w:rsidRPr="00CE4CFA" w14:paraId="27950A20" w14:textId="77777777" w:rsidTr="000C6ED7">
        <w:trPr>
          <w:trHeight w:val="495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020DF" w14:textId="77777777" w:rsidR="00A16A9D" w:rsidRPr="00CE4CFA" w:rsidRDefault="00A16A9D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B4D2" w14:textId="77777777" w:rsidR="00A16A9D" w:rsidRPr="00CE4CFA" w:rsidRDefault="00A16A9D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 valor Hash no coincide con el archivo enviado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C3C5" w14:textId="77777777" w:rsidR="00A16A9D" w:rsidRPr="00CE4CFA" w:rsidRDefault="00A16A9D" w:rsidP="00CE4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CE4C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213 - El valor Hash no coincide con el archivo enviado.</w:t>
            </w:r>
          </w:p>
        </w:tc>
      </w:tr>
    </w:tbl>
    <w:p w14:paraId="63F22DB5" w14:textId="77777777" w:rsidR="00B41A93" w:rsidRDefault="00B41A93" w:rsidP="00666BD5">
      <w:pPr>
        <w:jc w:val="center"/>
        <w:rPr>
          <w:b/>
          <w:sz w:val="28"/>
          <w:szCs w:val="28"/>
        </w:rPr>
      </w:pPr>
    </w:p>
    <w:p w14:paraId="5DA50859" w14:textId="5C8F34D3" w:rsidR="00001381" w:rsidRPr="00EA2EF7" w:rsidRDefault="00ED72A1" w:rsidP="00EA2EF7">
      <w:pPr>
        <w:pStyle w:val="Ttulo2"/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bookmarkStart w:id="10" w:name="_Toc207784545"/>
      <w:r w:rsidRPr="00F7034B">
        <w:rPr>
          <w:sz w:val="28"/>
          <w:szCs w:val="28"/>
        </w:rPr>
        <w:t xml:space="preserve">Errores específicos del </w:t>
      </w:r>
      <w:r w:rsidR="00C12E2F" w:rsidRPr="00F7034B">
        <w:rPr>
          <w:sz w:val="28"/>
          <w:szCs w:val="28"/>
        </w:rPr>
        <w:t>s</w:t>
      </w:r>
      <w:r w:rsidRPr="00F7034B">
        <w:rPr>
          <w:sz w:val="28"/>
          <w:szCs w:val="28"/>
        </w:rPr>
        <w:t xml:space="preserve">ervicio de </w:t>
      </w:r>
      <w:r w:rsidR="00EA2EF7">
        <w:rPr>
          <w:sz w:val="28"/>
          <w:szCs w:val="28"/>
        </w:rPr>
        <w:t>c</w:t>
      </w:r>
      <w:r w:rsidR="00CE4CFA" w:rsidRPr="00CE4CFA">
        <w:rPr>
          <w:sz w:val="28"/>
          <w:szCs w:val="28"/>
        </w:rPr>
        <w:t>onsultar envíos masivos proveedores habituales</w:t>
      </w:r>
      <w:bookmarkEnd w:id="10"/>
      <w:r w:rsidR="00CE4CFA" w:rsidRPr="00CE4CFA">
        <w:rPr>
          <w:sz w:val="28"/>
          <w:szCs w:val="28"/>
        </w:rPr>
        <w:t xml:space="preserve"> </w:t>
      </w:r>
    </w:p>
    <w:tbl>
      <w:tblPr>
        <w:tblW w:w="9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4820"/>
        <w:gridCol w:w="2976"/>
      </w:tblGrid>
      <w:tr w:rsidR="00935FA3" w:rsidRPr="00935FA3" w14:paraId="77174B1F" w14:textId="77777777" w:rsidTr="00EA2EF7">
        <w:trPr>
          <w:trHeight w:val="300"/>
        </w:trPr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9EDE92E" w14:textId="77777777" w:rsidR="00935FA3" w:rsidRPr="00935FA3" w:rsidRDefault="00935FA3" w:rsidP="00935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Cuadro de mensajes de Error </w:t>
            </w:r>
          </w:p>
        </w:tc>
      </w:tr>
      <w:tr w:rsidR="00935FA3" w:rsidRPr="00935FA3" w14:paraId="42C80D85" w14:textId="77777777" w:rsidTr="00EA2EF7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9D40E" w14:textId="3CD05BEE" w:rsidR="00935FA3" w:rsidRPr="00935FA3" w:rsidRDefault="00935FA3" w:rsidP="00935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</w:t>
            </w:r>
            <w:r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ampo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38F73A" w14:textId="57974739" w:rsidR="00935FA3" w:rsidRPr="00935FA3" w:rsidRDefault="00D633DC" w:rsidP="00D633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Validación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713340" w14:textId="39C65841" w:rsidR="00935FA3" w:rsidRPr="00935FA3" w:rsidRDefault="00935FA3" w:rsidP="00935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Có</w:t>
            </w:r>
            <w:r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digo y descripci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ó</w:t>
            </w:r>
            <w:r w:rsidRPr="00935FA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 del mensaje de error</w:t>
            </w:r>
          </w:p>
        </w:tc>
      </w:tr>
      <w:tr w:rsidR="00EA2EF7" w:rsidRPr="00EA2EF7" w14:paraId="4084F111" w14:textId="77777777" w:rsidTr="002539DE">
        <w:trPr>
          <w:trHeight w:val="30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39DD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numRuc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B96A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existe el campo o es vacío.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1E117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100 - Número de RUC no enviado o es vacío</w:t>
            </w:r>
          </w:p>
        </w:tc>
      </w:tr>
      <w:tr w:rsidR="00EA2EF7" w:rsidRPr="00EA2EF7" w14:paraId="6C9509B3" w14:textId="77777777" w:rsidTr="002539DE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FE7B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F7E56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Es diferente a numérico de 11 dígitos.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E9849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101 - Solo se permite dato numérico de 11 dígitos para el número de RUC.</w:t>
            </w:r>
          </w:p>
        </w:tc>
      </w:tr>
      <w:tr w:rsidR="00EA2EF7" w:rsidRPr="00EA2EF7" w14:paraId="5D00B1F8" w14:textId="77777777" w:rsidTr="00A72163">
        <w:trPr>
          <w:trHeight w:val="30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086C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indTipoRegistro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9DC64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existe el campo o es vacío.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8DB44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164 - Indicador de tipo de registro no enviado o es vacío.</w:t>
            </w:r>
          </w:p>
        </w:tc>
      </w:tr>
      <w:tr w:rsidR="00EA2EF7" w:rsidRPr="00EA2EF7" w14:paraId="3B4DB858" w14:textId="77777777" w:rsidTr="00A72163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5101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8925F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Solo permite los valores 05: Atención Carga Proveedores Habituales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F57D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165 - Indicador de tipo de registro no permitido.</w:t>
            </w:r>
          </w:p>
        </w:tc>
      </w:tr>
      <w:tr w:rsidR="00EA2EF7" w:rsidRPr="00EA2EF7" w14:paraId="4A3F86BE" w14:textId="77777777" w:rsidTr="001D30E5">
        <w:trPr>
          <w:trHeight w:val="30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D9B8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codTicketMasivo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E21D8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existe el campo o es vacío.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FF36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166 - Código de ticket no enviado.</w:t>
            </w:r>
          </w:p>
        </w:tc>
      </w:tr>
      <w:tr w:rsidR="00EA2EF7" w:rsidRPr="00EA2EF7" w14:paraId="571DB7B1" w14:textId="77777777" w:rsidTr="001D30E5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15D9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FCBBF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Debe cumplir con lo siguiente: cantidad de caracteres igual a 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34C7" w14:textId="2032D122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167 - Sólo se permite dato </w:t>
            </w:r>
            <w:r w:rsidR="00085642"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alfanumérico</w:t>
            </w: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de 12 dígitos.</w:t>
            </w:r>
          </w:p>
        </w:tc>
      </w:tr>
      <w:tr w:rsidR="00EA2EF7" w:rsidRPr="00EA2EF7" w14:paraId="18BD2B7E" w14:textId="77777777" w:rsidTr="00154C04">
        <w:trPr>
          <w:trHeight w:val="30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F5D1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fecEnvioInicial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17B6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existe el campo o es vacío.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D7137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168 - Fecha de Envío inicio del comprobante no enviado o es vacío.</w:t>
            </w:r>
          </w:p>
        </w:tc>
      </w:tr>
      <w:tr w:rsidR="00EA2EF7" w:rsidRPr="00EA2EF7" w14:paraId="6DBABBFB" w14:textId="77777777" w:rsidTr="00EA2EF7">
        <w:trPr>
          <w:trHeight w:val="549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3274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E5006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Debe cumplir con el siguiente formato “aaaa-mm-dd”.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E5BF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169 - Formato de fecha de envío inicio no permitido o no valido para la fecha de modificación.</w:t>
            </w:r>
          </w:p>
        </w:tc>
      </w:tr>
      <w:tr w:rsidR="00EA2EF7" w:rsidRPr="00EA2EF7" w14:paraId="35A46A65" w14:textId="77777777" w:rsidTr="00A26FFC">
        <w:trPr>
          <w:trHeight w:val="30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8618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fecEnvioFinal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70E94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existe el campo o es vacío.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6FEA8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170 - Fecha de Envío inicio del comprobante no enviado o es vacío.</w:t>
            </w:r>
          </w:p>
        </w:tc>
      </w:tr>
      <w:tr w:rsidR="00EA2EF7" w:rsidRPr="00EA2EF7" w14:paraId="2D532103" w14:textId="77777777" w:rsidTr="00A26FFC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65BA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83E3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Debe cumplir con el siguiente formato “aaaa-mm-dd”.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163EC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171 - Formato de fecha de envío inicio no permitido o no valido para la fecha de modificación.</w:t>
            </w:r>
          </w:p>
        </w:tc>
      </w:tr>
      <w:tr w:rsidR="00EA2EF7" w:rsidRPr="00EA2EF7" w14:paraId="4D2233FF" w14:textId="77777777" w:rsidTr="001426A1">
        <w:trPr>
          <w:trHeight w:val="30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67B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numPag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C714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existe el campo o es vacío.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47C6" w14:textId="56A0C9F9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183 - Número de </w:t>
            </w:r>
            <w:r w:rsidR="00085642"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página</w:t>
            </w: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no enviado o vacío.</w:t>
            </w:r>
          </w:p>
        </w:tc>
      </w:tr>
      <w:tr w:rsidR="00EA2EF7" w:rsidRPr="00EA2EF7" w14:paraId="69B474D5" w14:textId="77777777" w:rsidTr="001426A1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98E7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9288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Dato numérico de 1 a 8 dígitos.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6997" w14:textId="7477E64A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184 - Número de </w:t>
            </w:r>
            <w:r w:rsidR="00085642"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página</w:t>
            </w: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tiene dato o formato no </w:t>
            </w:r>
            <w:r w:rsidR="00085642"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válido, solo</w:t>
            </w: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se permite dato numérico de 1 hasta 8 dígitos.</w:t>
            </w:r>
          </w:p>
        </w:tc>
      </w:tr>
      <w:tr w:rsidR="00EA2EF7" w:rsidRPr="00EA2EF7" w14:paraId="075B1264" w14:textId="77777777" w:rsidTr="0041551D">
        <w:trPr>
          <w:trHeight w:val="30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0B50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numRegPag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D72C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existe el campo o es vacío.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AE65" w14:textId="358FED85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185 - Número de registro que devuelve la </w:t>
            </w:r>
            <w:r w:rsidR="00085642"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página no enviada</w:t>
            </w: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o vacío.</w:t>
            </w:r>
          </w:p>
        </w:tc>
      </w:tr>
      <w:tr w:rsidR="00EA2EF7" w:rsidRPr="00EA2EF7" w14:paraId="0C945E6F" w14:textId="77777777" w:rsidTr="0041551D">
        <w:trPr>
          <w:trHeight w:val="300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348F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62E91" w14:textId="77777777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Dato numérico de 1 a 8 dígitos.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51145" w14:textId="1E487D14" w:rsidR="00EA2EF7" w:rsidRPr="00EA2EF7" w:rsidRDefault="00EA2EF7" w:rsidP="00EA2E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186 - Numero de registro que devuelve la página tiene dato o formato no </w:t>
            </w:r>
            <w:r w:rsidR="00085642"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</w:t>
            </w:r>
            <w:r w:rsidR="00085642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á</w:t>
            </w:r>
            <w:r w:rsidR="00085642"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lido, solo</w:t>
            </w:r>
            <w:r w:rsidRPr="00EA2EF7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se permite dato numérico de 1 hasta 8 dígitos.</w:t>
            </w:r>
          </w:p>
        </w:tc>
      </w:tr>
    </w:tbl>
    <w:p w14:paraId="37BC83AF" w14:textId="07343C5D" w:rsidR="00ED72A1" w:rsidRDefault="00ED72A1" w:rsidP="00666BD5">
      <w:pPr>
        <w:jc w:val="center"/>
        <w:rPr>
          <w:b/>
          <w:sz w:val="28"/>
          <w:szCs w:val="28"/>
        </w:rPr>
      </w:pPr>
    </w:p>
    <w:p w14:paraId="5E5CD4CF" w14:textId="2316B920" w:rsidR="00283369" w:rsidRPr="00F7034B" w:rsidRDefault="00283369" w:rsidP="00283369">
      <w:pPr>
        <w:pStyle w:val="Ttulo2"/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bookmarkStart w:id="11" w:name="_Toc207784546"/>
      <w:r w:rsidRPr="00F7034B">
        <w:rPr>
          <w:sz w:val="28"/>
          <w:szCs w:val="28"/>
        </w:rPr>
        <w:t>E</w:t>
      </w:r>
      <w:r w:rsidR="00D715BB">
        <w:rPr>
          <w:sz w:val="28"/>
          <w:szCs w:val="28"/>
        </w:rPr>
        <w:t>structura del archivo</w:t>
      </w:r>
      <w:r w:rsidR="00E8355D">
        <w:rPr>
          <w:sz w:val="28"/>
          <w:szCs w:val="28"/>
        </w:rPr>
        <w:t xml:space="preserve"> </w:t>
      </w:r>
      <w:r w:rsidR="00EA2EF7">
        <w:rPr>
          <w:sz w:val="28"/>
          <w:szCs w:val="28"/>
        </w:rPr>
        <w:t>plano</w:t>
      </w:r>
      <w:bookmarkEnd w:id="11"/>
      <w:r w:rsidR="00EA2EF7">
        <w:rPr>
          <w:sz w:val="28"/>
          <w:szCs w:val="28"/>
        </w:rPr>
        <w:t xml:space="preserve">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795"/>
        <w:gridCol w:w="2330"/>
        <w:gridCol w:w="1125"/>
        <w:gridCol w:w="4153"/>
      </w:tblGrid>
      <w:tr w:rsidR="00680119" w:rsidRPr="00E71E09" w14:paraId="65E327E6" w14:textId="77777777" w:rsidTr="00DB3487">
        <w:trPr>
          <w:trHeight w:val="20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3364439C" w14:textId="77777777" w:rsidR="00680119" w:rsidRPr="00DB3487" w:rsidRDefault="00680119" w:rsidP="00DF18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B3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Campo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28827BA2" w14:textId="77777777" w:rsidR="00680119" w:rsidRPr="00DB3487" w:rsidRDefault="00680119" w:rsidP="00DF18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B3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Longitud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30CDC607" w14:textId="77777777" w:rsidR="00680119" w:rsidRPr="00DB3487" w:rsidRDefault="00680119" w:rsidP="00DF18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B3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Descripción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6132BBA7" w14:textId="77777777" w:rsidR="00680119" w:rsidRPr="00DB3487" w:rsidRDefault="00680119" w:rsidP="00DF18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B3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Formato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7255EFF3" w14:textId="77777777" w:rsidR="00680119" w:rsidRPr="00DB3487" w:rsidRDefault="00680119" w:rsidP="00DF182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DB3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Comentarios/Observaciones</w:t>
            </w:r>
          </w:p>
        </w:tc>
      </w:tr>
      <w:tr w:rsidR="00680119" w:rsidRPr="00E71E09" w14:paraId="06ED0FAF" w14:textId="77777777" w:rsidTr="00DB3487">
        <w:trPr>
          <w:trHeight w:val="408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8EAD" w14:textId="77777777" w:rsidR="00680119" w:rsidRPr="00680119" w:rsidRDefault="00680119" w:rsidP="00F34F42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</w:pPr>
            <w:r w:rsidRPr="00680119"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60CF" w14:textId="77777777" w:rsidR="00680119" w:rsidRPr="00680119" w:rsidRDefault="00680119" w:rsidP="00F34F42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</w:pPr>
            <w:r w:rsidRPr="00680119"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B680" w14:textId="77777777" w:rsidR="00680119" w:rsidRPr="00680119" w:rsidRDefault="00680119" w:rsidP="00F34F4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</w:pPr>
            <w:r w:rsidRPr="00680119"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>RUC del Emisor del comprobante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030C" w14:textId="77777777" w:rsidR="00680119" w:rsidRPr="00680119" w:rsidRDefault="00680119" w:rsidP="00F34F4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</w:pPr>
            <w:r w:rsidRPr="00680119"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>Numérico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C631" w14:textId="4179FA1B" w:rsidR="00680119" w:rsidRPr="00680119" w:rsidRDefault="00680119" w:rsidP="00F34F4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</w:pPr>
            <w:r w:rsidRPr="00680119">
              <w:rPr>
                <w:rFonts w:ascii="Calibri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14:paraId="1A981496" w14:textId="77777777" w:rsidR="00F34F42" w:rsidRDefault="00F34F42" w:rsidP="00696C45">
      <w:pPr>
        <w:rPr>
          <w:b/>
        </w:rPr>
      </w:pPr>
    </w:p>
    <w:p w14:paraId="66262A17" w14:textId="4A30B5E5" w:rsidR="00680119" w:rsidRPr="00696C45" w:rsidRDefault="00680119" w:rsidP="00696C45">
      <w:pPr>
        <w:rPr>
          <w:b/>
        </w:rPr>
      </w:pPr>
      <w:r w:rsidRPr="00696C45">
        <w:rPr>
          <w:b/>
        </w:rPr>
        <w:t xml:space="preserve">Ejemplo de </w:t>
      </w:r>
      <w:r w:rsidR="00F34F42">
        <w:rPr>
          <w:b/>
        </w:rPr>
        <w:t xml:space="preserve">contenido de </w:t>
      </w:r>
      <w:r w:rsidRPr="00696C45">
        <w:rPr>
          <w:b/>
        </w:rPr>
        <w:t xml:space="preserve">archivo </w:t>
      </w:r>
      <w:r w:rsidR="009F7A3F">
        <w:rPr>
          <w:b/>
        </w:rPr>
        <w:t>TXT</w:t>
      </w:r>
    </w:p>
    <w:p w14:paraId="2B631F12" w14:textId="5EC7BA02" w:rsidR="00F34F42" w:rsidRDefault="00EA2EF7" w:rsidP="00EA2EF7">
      <w:pPr>
        <w:spacing w:after="0" w:line="240" w:lineRule="auto"/>
        <w:jc w:val="center"/>
        <w:rPr>
          <w:bCs/>
        </w:rPr>
      </w:pPr>
      <w:r w:rsidRPr="00EA2EF7">
        <w:rPr>
          <w:bCs/>
          <w:noProof/>
        </w:rPr>
        <w:drawing>
          <wp:inline distT="0" distB="0" distL="0" distR="0" wp14:anchorId="2F37BBDD" wp14:editId="6F74A8E3">
            <wp:extent cx="2171812" cy="2533780"/>
            <wp:effectExtent l="19050" t="19050" r="19050" b="19050"/>
            <wp:docPr id="1596713865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13865" name="Imagen 1" descr="Texto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71812" cy="2533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F34F42" w:rsidSect="00774982">
      <w:headerReference w:type="default" r:id="rId22"/>
      <w:footerReference w:type="default" r:id="rId23"/>
      <w:headerReference w:type="first" r:id="rId24"/>
      <w:pgSz w:w="11906" w:h="16838"/>
      <w:pgMar w:top="1417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95F4B" w14:textId="77777777" w:rsidR="00962BE9" w:rsidRDefault="00962BE9" w:rsidP="006D135F">
      <w:pPr>
        <w:spacing w:after="0" w:line="240" w:lineRule="auto"/>
      </w:pPr>
      <w:r>
        <w:separator/>
      </w:r>
    </w:p>
  </w:endnote>
  <w:endnote w:type="continuationSeparator" w:id="0">
    <w:p w14:paraId="48FF87D9" w14:textId="77777777" w:rsidR="00962BE9" w:rsidRDefault="00962BE9" w:rsidP="006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43" w:type="pct"/>
      <w:tblInd w:w="-706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94"/>
      <w:gridCol w:w="5525"/>
    </w:tblGrid>
    <w:tr w:rsidR="00F34F42" w14:paraId="32931F9E" w14:textId="77777777" w:rsidTr="00C435DB">
      <w:trPr>
        <w:trHeight w:hRule="exact" w:val="115"/>
      </w:trPr>
      <w:tc>
        <w:tcPr>
          <w:tcW w:w="4394" w:type="dxa"/>
          <w:shd w:val="clear" w:color="auto" w:fill="4472C4" w:themeFill="accent1"/>
          <w:tcMar>
            <w:top w:w="0" w:type="dxa"/>
            <w:bottom w:w="0" w:type="dxa"/>
          </w:tcMar>
        </w:tcPr>
        <w:p w14:paraId="44A5FAF0" w14:textId="77777777" w:rsidR="00F34F42" w:rsidRDefault="00F34F42">
          <w:pPr>
            <w:pStyle w:val="Encabezado"/>
            <w:rPr>
              <w:caps/>
              <w:sz w:val="18"/>
            </w:rPr>
          </w:pPr>
        </w:p>
      </w:tc>
      <w:tc>
        <w:tcPr>
          <w:tcW w:w="5526" w:type="dxa"/>
          <w:shd w:val="clear" w:color="auto" w:fill="4472C4" w:themeFill="accent1"/>
          <w:tcMar>
            <w:top w:w="0" w:type="dxa"/>
            <w:bottom w:w="0" w:type="dxa"/>
          </w:tcMar>
        </w:tcPr>
        <w:p w14:paraId="2E98AF8A" w14:textId="77777777" w:rsidR="00F34F42" w:rsidRDefault="00F34F42">
          <w:pPr>
            <w:pStyle w:val="Encabezado"/>
            <w:jc w:val="right"/>
            <w:rPr>
              <w:caps/>
              <w:sz w:val="18"/>
            </w:rPr>
          </w:pPr>
        </w:p>
      </w:tc>
    </w:tr>
    <w:tr w:rsidR="00F34F42" w14:paraId="73D5B708" w14:textId="77777777" w:rsidTr="00C435DB">
      <w:tc>
        <w:tcPr>
          <w:tcW w:w="4394" w:type="dxa"/>
          <w:shd w:val="clear" w:color="auto" w:fill="auto"/>
          <w:vAlign w:val="center"/>
        </w:tcPr>
        <w:p w14:paraId="5130CC1C" w14:textId="1A54649A" w:rsidR="00F34F42" w:rsidRDefault="00F34F42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526" w:type="dxa"/>
          <w:shd w:val="clear" w:color="auto" w:fill="auto"/>
          <w:vAlign w:val="center"/>
        </w:tcPr>
        <w:p w14:paraId="58133499" w14:textId="77777777" w:rsidR="00F34F42" w:rsidRDefault="00F34F4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6758EE5" w14:textId="77777777" w:rsidR="00F34F42" w:rsidRDefault="00F34F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F41C7" w14:textId="77777777" w:rsidR="00962BE9" w:rsidRDefault="00962BE9" w:rsidP="006D135F">
      <w:pPr>
        <w:spacing w:after="0" w:line="240" w:lineRule="auto"/>
      </w:pPr>
      <w:r>
        <w:separator/>
      </w:r>
    </w:p>
  </w:footnote>
  <w:footnote w:type="continuationSeparator" w:id="0">
    <w:p w14:paraId="37BE69CB" w14:textId="77777777" w:rsidR="00962BE9" w:rsidRDefault="00962BE9" w:rsidP="006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F26D" w14:textId="77777777" w:rsidR="00F34F42" w:rsidRDefault="00F34F42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01C187" wp14:editId="38123006">
              <wp:simplePos x="0" y="0"/>
              <wp:positionH relativeFrom="margin">
                <wp:posOffset>-365760</wp:posOffset>
              </wp:positionH>
              <wp:positionV relativeFrom="page">
                <wp:posOffset>485775</wp:posOffset>
              </wp:positionV>
              <wp:extent cx="6229350" cy="269875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0" cy="2698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0985BC" w14:textId="37B75EBB" w:rsidR="00F34F42" w:rsidRDefault="00000000" w:rsidP="0060396E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alias w:val="Título"/>
                              <w:tag w:val=""/>
                              <w:id w:val="-187167724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0396E" w:rsidRPr="0060396E">
                                <w:rPr>
                                  <w:sz w:val="18"/>
                                  <w:szCs w:val="18"/>
                                </w:rPr>
                                <w:t>GESTIÓN DE PROVEEDORES EN LA PLATAFORMA DE CONFIRMACIÓN DEL RHE Y DE LA FE</w:t>
                              </w:r>
                              <w:r w:rsidR="0060396E">
                                <w:rPr>
                                  <w:sz w:val="18"/>
                                  <w:szCs w:val="18"/>
                                </w:rPr>
                                <w:t xml:space="preserve">  - SERVICIOS WEB</w:t>
                              </w:r>
                            </w:sdtContent>
                          </w:sdt>
                          <w:r w:rsidR="0060396E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501C187" id="Rectángulo 197" o:spid="_x0000_s1026" style="position:absolute;margin-left:-28.8pt;margin-top:38.25pt;width:490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" o:allowoverlap="f" fillcolor="#2f5496 [2404]" stroked="f" strokeweight="1pt">
              <v:textbox>
                <w:txbxContent>
                  <w:p w14:paraId="4F0985BC" w14:textId="37B75EBB" w:rsidR="00F34F42" w:rsidRDefault="00000000" w:rsidP="0060396E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alias w:val="Título"/>
                        <w:tag w:val=""/>
                        <w:id w:val="-187167724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0396E" w:rsidRPr="0060396E">
                          <w:rPr>
                            <w:sz w:val="18"/>
                            <w:szCs w:val="18"/>
                          </w:rPr>
                          <w:t xml:space="preserve">GESTIÓN DE PROVEEDORES EN LA PLATAFORMA DE CONFIRMACIÓN DEL RHE Y DE LA </w:t>
                        </w:r>
                        <w:proofErr w:type="gramStart"/>
                        <w:r w:rsidR="0060396E" w:rsidRPr="0060396E">
                          <w:rPr>
                            <w:sz w:val="18"/>
                            <w:szCs w:val="18"/>
                          </w:rPr>
                          <w:t>FE</w:t>
                        </w:r>
                        <w:r w:rsidR="0060396E">
                          <w:rPr>
                            <w:sz w:val="18"/>
                            <w:szCs w:val="18"/>
                          </w:rPr>
                          <w:t xml:space="preserve">  -</w:t>
                        </w:r>
                        <w:proofErr w:type="gramEnd"/>
                        <w:r w:rsidR="0060396E">
                          <w:rPr>
                            <w:sz w:val="18"/>
                            <w:szCs w:val="18"/>
                          </w:rPr>
                          <w:t xml:space="preserve"> SERVICIOS WEB</w:t>
                        </w:r>
                      </w:sdtContent>
                    </w:sdt>
                    <w:r w:rsidR="0060396E">
                      <w:rPr>
                        <w:caps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66823" w14:textId="00C6CFB6" w:rsidR="00F34F42" w:rsidRDefault="00F34F42" w:rsidP="00865C85">
    <w:pPr>
      <w:pStyle w:val="Encabezado"/>
      <w:tabs>
        <w:tab w:val="clear" w:pos="4252"/>
        <w:tab w:val="clear" w:pos="8504"/>
      </w:tabs>
      <w:ind w:left="-1134" w:right="-994" w:hanging="142"/>
    </w:pPr>
    <w:r>
      <w:rPr>
        <w:noProof/>
      </w:rPr>
      <w:drawing>
        <wp:inline distT="0" distB="0" distL="0" distR="0" wp14:anchorId="661B3522" wp14:editId="74C844A0">
          <wp:extent cx="6997148" cy="1007745"/>
          <wp:effectExtent l="0" t="0" r="0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1-09-29 2026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624" cy="108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6EF"/>
    <w:multiLevelType w:val="hybridMultilevel"/>
    <w:tmpl w:val="B8B475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D60"/>
    <w:multiLevelType w:val="hybridMultilevel"/>
    <w:tmpl w:val="04E2B428"/>
    <w:lvl w:ilvl="0" w:tplc="3410B2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64D"/>
    <w:multiLevelType w:val="hybridMultilevel"/>
    <w:tmpl w:val="8E06154C"/>
    <w:lvl w:ilvl="0" w:tplc="8B0CF7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6D49"/>
    <w:multiLevelType w:val="hybridMultilevel"/>
    <w:tmpl w:val="C3FE7998"/>
    <w:lvl w:ilvl="0" w:tplc="1F7E9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C3EBB"/>
    <w:multiLevelType w:val="hybridMultilevel"/>
    <w:tmpl w:val="B970B1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689A"/>
    <w:multiLevelType w:val="multilevel"/>
    <w:tmpl w:val="A7FC1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B22EE7"/>
    <w:multiLevelType w:val="hybridMultilevel"/>
    <w:tmpl w:val="A79C9BB8"/>
    <w:lvl w:ilvl="0" w:tplc="CAB41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020A5"/>
    <w:multiLevelType w:val="hybridMultilevel"/>
    <w:tmpl w:val="147E665C"/>
    <w:lvl w:ilvl="0" w:tplc="3410B20E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EC5C34"/>
    <w:multiLevelType w:val="hybridMultilevel"/>
    <w:tmpl w:val="F46804F0"/>
    <w:lvl w:ilvl="0" w:tplc="F356DD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31958"/>
    <w:multiLevelType w:val="hybridMultilevel"/>
    <w:tmpl w:val="E7FC4C76"/>
    <w:lvl w:ilvl="0" w:tplc="3410B20E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D20E7"/>
    <w:multiLevelType w:val="hybridMultilevel"/>
    <w:tmpl w:val="E36C518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AF6B62"/>
    <w:multiLevelType w:val="hybridMultilevel"/>
    <w:tmpl w:val="BDE46C98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9027FF"/>
    <w:multiLevelType w:val="hybridMultilevel"/>
    <w:tmpl w:val="3A403C46"/>
    <w:lvl w:ilvl="0" w:tplc="3410B2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682"/>
    <w:multiLevelType w:val="hybridMultilevel"/>
    <w:tmpl w:val="ADF652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0B02"/>
    <w:multiLevelType w:val="multilevel"/>
    <w:tmpl w:val="E25EE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B7F5CF4"/>
    <w:multiLevelType w:val="hybridMultilevel"/>
    <w:tmpl w:val="6A2EFAF4"/>
    <w:lvl w:ilvl="0" w:tplc="028CF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34DD4"/>
    <w:multiLevelType w:val="hybridMultilevel"/>
    <w:tmpl w:val="F1F876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A3747"/>
    <w:multiLevelType w:val="hybridMultilevel"/>
    <w:tmpl w:val="D0DE83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C0ABF"/>
    <w:multiLevelType w:val="hybridMultilevel"/>
    <w:tmpl w:val="CBE8F6C4"/>
    <w:lvl w:ilvl="0" w:tplc="6E88B44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6825B0"/>
    <w:multiLevelType w:val="hybridMultilevel"/>
    <w:tmpl w:val="F6FCE0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C79B9"/>
    <w:multiLevelType w:val="hybridMultilevel"/>
    <w:tmpl w:val="5C1C01B4"/>
    <w:lvl w:ilvl="0" w:tplc="EAB01D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866D95"/>
    <w:multiLevelType w:val="hybridMultilevel"/>
    <w:tmpl w:val="5F98E2C2"/>
    <w:lvl w:ilvl="0" w:tplc="3410B20E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051A7A"/>
    <w:multiLevelType w:val="hybridMultilevel"/>
    <w:tmpl w:val="E97AA87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8F25DB"/>
    <w:multiLevelType w:val="hybridMultilevel"/>
    <w:tmpl w:val="F7063436"/>
    <w:lvl w:ilvl="0" w:tplc="6F94DE1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color w:val="FF000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B6598"/>
    <w:multiLevelType w:val="hybridMultilevel"/>
    <w:tmpl w:val="5C1C01B4"/>
    <w:lvl w:ilvl="0" w:tplc="EAB01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22246">
    <w:abstractNumId w:val="6"/>
  </w:num>
  <w:num w:numId="2" w16cid:durableId="549390709">
    <w:abstractNumId w:val="3"/>
  </w:num>
  <w:num w:numId="3" w16cid:durableId="1576862378">
    <w:abstractNumId w:val="5"/>
  </w:num>
  <w:num w:numId="4" w16cid:durableId="1094984351">
    <w:abstractNumId w:val="14"/>
  </w:num>
  <w:num w:numId="5" w16cid:durableId="625552891">
    <w:abstractNumId w:val="4"/>
  </w:num>
  <w:num w:numId="6" w16cid:durableId="144981444">
    <w:abstractNumId w:val="8"/>
  </w:num>
  <w:num w:numId="7" w16cid:durableId="2079133654">
    <w:abstractNumId w:val="13"/>
  </w:num>
  <w:num w:numId="8" w16cid:durableId="894241830">
    <w:abstractNumId w:val="0"/>
  </w:num>
  <w:num w:numId="9" w16cid:durableId="729108490">
    <w:abstractNumId w:val="20"/>
  </w:num>
  <w:num w:numId="10" w16cid:durableId="1699893096">
    <w:abstractNumId w:val="24"/>
  </w:num>
  <w:num w:numId="11" w16cid:durableId="1115826323">
    <w:abstractNumId w:val="15"/>
  </w:num>
  <w:num w:numId="12" w16cid:durableId="234047708">
    <w:abstractNumId w:val="2"/>
  </w:num>
  <w:num w:numId="13" w16cid:durableId="609312453">
    <w:abstractNumId w:val="18"/>
  </w:num>
  <w:num w:numId="14" w16cid:durableId="864445674">
    <w:abstractNumId w:val="11"/>
  </w:num>
  <w:num w:numId="15" w16cid:durableId="670719475">
    <w:abstractNumId w:val="23"/>
  </w:num>
  <w:num w:numId="16" w16cid:durableId="1429733674">
    <w:abstractNumId w:val="16"/>
  </w:num>
  <w:num w:numId="17" w16cid:durableId="687604502">
    <w:abstractNumId w:val="22"/>
  </w:num>
  <w:num w:numId="18" w16cid:durableId="406920116">
    <w:abstractNumId w:val="10"/>
  </w:num>
  <w:num w:numId="19" w16cid:durableId="1262951244">
    <w:abstractNumId w:val="17"/>
  </w:num>
  <w:num w:numId="20" w16cid:durableId="489255021">
    <w:abstractNumId w:val="12"/>
  </w:num>
  <w:num w:numId="21" w16cid:durableId="1080063547">
    <w:abstractNumId w:val="1"/>
  </w:num>
  <w:num w:numId="22" w16cid:durableId="1554653131">
    <w:abstractNumId w:val="7"/>
  </w:num>
  <w:num w:numId="23" w16cid:durableId="323823189">
    <w:abstractNumId w:val="21"/>
  </w:num>
  <w:num w:numId="24" w16cid:durableId="1136753233">
    <w:abstractNumId w:val="9"/>
  </w:num>
  <w:num w:numId="25" w16cid:durableId="4386499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68"/>
    <w:rsid w:val="00001381"/>
    <w:rsid w:val="00004D68"/>
    <w:rsid w:val="00025388"/>
    <w:rsid w:val="00062796"/>
    <w:rsid w:val="00065598"/>
    <w:rsid w:val="00074BE9"/>
    <w:rsid w:val="000831F3"/>
    <w:rsid w:val="00085642"/>
    <w:rsid w:val="000B24D9"/>
    <w:rsid w:val="000B321F"/>
    <w:rsid w:val="000E4E3C"/>
    <w:rsid w:val="000F5A9F"/>
    <w:rsid w:val="00110E65"/>
    <w:rsid w:val="00135AE0"/>
    <w:rsid w:val="00143CAC"/>
    <w:rsid w:val="0014478F"/>
    <w:rsid w:val="00162903"/>
    <w:rsid w:val="001712D6"/>
    <w:rsid w:val="00195637"/>
    <w:rsid w:val="001A1F38"/>
    <w:rsid w:val="001A67F5"/>
    <w:rsid w:val="001A725B"/>
    <w:rsid w:val="001B0E92"/>
    <w:rsid w:val="001B607C"/>
    <w:rsid w:val="001C3331"/>
    <w:rsid w:val="001F7E01"/>
    <w:rsid w:val="00200DE0"/>
    <w:rsid w:val="00201C58"/>
    <w:rsid w:val="00206080"/>
    <w:rsid w:val="00227225"/>
    <w:rsid w:val="00227517"/>
    <w:rsid w:val="00230D74"/>
    <w:rsid w:val="00231712"/>
    <w:rsid w:val="002329CE"/>
    <w:rsid w:val="00246A3C"/>
    <w:rsid w:val="00256343"/>
    <w:rsid w:val="00263DE9"/>
    <w:rsid w:val="00267E65"/>
    <w:rsid w:val="00283369"/>
    <w:rsid w:val="00283902"/>
    <w:rsid w:val="002853C5"/>
    <w:rsid w:val="00293907"/>
    <w:rsid w:val="00294974"/>
    <w:rsid w:val="002B371C"/>
    <w:rsid w:val="002D0DEE"/>
    <w:rsid w:val="002D6054"/>
    <w:rsid w:val="002F0BA3"/>
    <w:rsid w:val="003123A7"/>
    <w:rsid w:val="00317A3F"/>
    <w:rsid w:val="00321583"/>
    <w:rsid w:val="00323F9B"/>
    <w:rsid w:val="00333500"/>
    <w:rsid w:val="003417EC"/>
    <w:rsid w:val="00347B62"/>
    <w:rsid w:val="00360D2A"/>
    <w:rsid w:val="00392E53"/>
    <w:rsid w:val="003A107F"/>
    <w:rsid w:val="003B03AB"/>
    <w:rsid w:val="003B2D91"/>
    <w:rsid w:val="003D3459"/>
    <w:rsid w:val="003E0906"/>
    <w:rsid w:val="003E1293"/>
    <w:rsid w:val="003E2D1C"/>
    <w:rsid w:val="003E321D"/>
    <w:rsid w:val="003F1E5D"/>
    <w:rsid w:val="003F6821"/>
    <w:rsid w:val="003F7643"/>
    <w:rsid w:val="00407A71"/>
    <w:rsid w:val="00413A53"/>
    <w:rsid w:val="00413AD8"/>
    <w:rsid w:val="00422E04"/>
    <w:rsid w:val="004258E4"/>
    <w:rsid w:val="00435848"/>
    <w:rsid w:val="0044533B"/>
    <w:rsid w:val="00446801"/>
    <w:rsid w:val="00470AE6"/>
    <w:rsid w:val="00483728"/>
    <w:rsid w:val="00487DB3"/>
    <w:rsid w:val="004900C8"/>
    <w:rsid w:val="0049419C"/>
    <w:rsid w:val="004A1435"/>
    <w:rsid w:val="004B4869"/>
    <w:rsid w:val="004C3120"/>
    <w:rsid w:val="004D07BC"/>
    <w:rsid w:val="004E022D"/>
    <w:rsid w:val="004E08FF"/>
    <w:rsid w:val="004E6737"/>
    <w:rsid w:val="004F38F2"/>
    <w:rsid w:val="00522980"/>
    <w:rsid w:val="00522F6A"/>
    <w:rsid w:val="005320DE"/>
    <w:rsid w:val="005472D3"/>
    <w:rsid w:val="00552295"/>
    <w:rsid w:val="00574F0D"/>
    <w:rsid w:val="005810F2"/>
    <w:rsid w:val="00595E62"/>
    <w:rsid w:val="005A3F29"/>
    <w:rsid w:val="005B0055"/>
    <w:rsid w:val="005B5F41"/>
    <w:rsid w:val="005D3744"/>
    <w:rsid w:val="005D5E23"/>
    <w:rsid w:val="005F1BB0"/>
    <w:rsid w:val="0060396E"/>
    <w:rsid w:val="00614820"/>
    <w:rsid w:val="006322F5"/>
    <w:rsid w:val="00640FCE"/>
    <w:rsid w:val="006507F7"/>
    <w:rsid w:val="006620BE"/>
    <w:rsid w:val="00662E82"/>
    <w:rsid w:val="00666BD5"/>
    <w:rsid w:val="00673032"/>
    <w:rsid w:val="00680119"/>
    <w:rsid w:val="00686844"/>
    <w:rsid w:val="00693471"/>
    <w:rsid w:val="00694B56"/>
    <w:rsid w:val="00696C45"/>
    <w:rsid w:val="006A0F87"/>
    <w:rsid w:val="006A4418"/>
    <w:rsid w:val="006B77FC"/>
    <w:rsid w:val="006C1749"/>
    <w:rsid w:val="006D135F"/>
    <w:rsid w:val="006D2274"/>
    <w:rsid w:val="006D711D"/>
    <w:rsid w:val="006E7678"/>
    <w:rsid w:val="00702296"/>
    <w:rsid w:val="0071418E"/>
    <w:rsid w:val="0071454A"/>
    <w:rsid w:val="00727DA5"/>
    <w:rsid w:val="00732764"/>
    <w:rsid w:val="00734C15"/>
    <w:rsid w:val="0074346A"/>
    <w:rsid w:val="00743F0E"/>
    <w:rsid w:val="0074696E"/>
    <w:rsid w:val="00774982"/>
    <w:rsid w:val="00780186"/>
    <w:rsid w:val="0078241A"/>
    <w:rsid w:val="007840AF"/>
    <w:rsid w:val="00784772"/>
    <w:rsid w:val="007B0A38"/>
    <w:rsid w:val="007B5AA3"/>
    <w:rsid w:val="007B6F9E"/>
    <w:rsid w:val="007C3604"/>
    <w:rsid w:val="007F233E"/>
    <w:rsid w:val="008070F3"/>
    <w:rsid w:val="00807E9A"/>
    <w:rsid w:val="00813966"/>
    <w:rsid w:val="008153AB"/>
    <w:rsid w:val="008254F2"/>
    <w:rsid w:val="00833AD8"/>
    <w:rsid w:val="00845286"/>
    <w:rsid w:val="00852931"/>
    <w:rsid w:val="00865C85"/>
    <w:rsid w:val="00883238"/>
    <w:rsid w:val="008A0EA3"/>
    <w:rsid w:val="008A7BC7"/>
    <w:rsid w:val="008B4059"/>
    <w:rsid w:val="008C419E"/>
    <w:rsid w:val="008E630B"/>
    <w:rsid w:val="008F37F4"/>
    <w:rsid w:val="00912F1F"/>
    <w:rsid w:val="0091684C"/>
    <w:rsid w:val="00920FDA"/>
    <w:rsid w:val="009255B5"/>
    <w:rsid w:val="00935FA3"/>
    <w:rsid w:val="009557B3"/>
    <w:rsid w:val="00956607"/>
    <w:rsid w:val="00960DC6"/>
    <w:rsid w:val="00962BE9"/>
    <w:rsid w:val="0098024D"/>
    <w:rsid w:val="00981D69"/>
    <w:rsid w:val="00987508"/>
    <w:rsid w:val="009C7145"/>
    <w:rsid w:val="009F18A3"/>
    <w:rsid w:val="009F1C5D"/>
    <w:rsid w:val="009F7A3F"/>
    <w:rsid w:val="00A155DB"/>
    <w:rsid w:val="00A16A9D"/>
    <w:rsid w:val="00A207D6"/>
    <w:rsid w:val="00A224D4"/>
    <w:rsid w:val="00A23C86"/>
    <w:rsid w:val="00A26406"/>
    <w:rsid w:val="00A271C7"/>
    <w:rsid w:val="00A31C2E"/>
    <w:rsid w:val="00A517ED"/>
    <w:rsid w:val="00A74E02"/>
    <w:rsid w:val="00A810C5"/>
    <w:rsid w:val="00A82AA1"/>
    <w:rsid w:val="00A82E5C"/>
    <w:rsid w:val="00A92D66"/>
    <w:rsid w:val="00AA0AD3"/>
    <w:rsid w:val="00AC14C9"/>
    <w:rsid w:val="00AC263B"/>
    <w:rsid w:val="00AC62D9"/>
    <w:rsid w:val="00AC7798"/>
    <w:rsid w:val="00AD68B7"/>
    <w:rsid w:val="00AE2607"/>
    <w:rsid w:val="00AE3217"/>
    <w:rsid w:val="00AE3837"/>
    <w:rsid w:val="00B01387"/>
    <w:rsid w:val="00B056A4"/>
    <w:rsid w:val="00B12561"/>
    <w:rsid w:val="00B157CB"/>
    <w:rsid w:val="00B41A93"/>
    <w:rsid w:val="00B430C9"/>
    <w:rsid w:val="00B50A84"/>
    <w:rsid w:val="00B55A09"/>
    <w:rsid w:val="00B60114"/>
    <w:rsid w:val="00B62AEE"/>
    <w:rsid w:val="00B64537"/>
    <w:rsid w:val="00B649CD"/>
    <w:rsid w:val="00B70293"/>
    <w:rsid w:val="00B729C5"/>
    <w:rsid w:val="00B77C3A"/>
    <w:rsid w:val="00B8277F"/>
    <w:rsid w:val="00B862A1"/>
    <w:rsid w:val="00B95E0F"/>
    <w:rsid w:val="00B97861"/>
    <w:rsid w:val="00BA033F"/>
    <w:rsid w:val="00BA511A"/>
    <w:rsid w:val="00BC0B5F"/>
    <w:rsid w:val="00BD49E9"/>
    <w:rsid w:val="00C12329"/>
    <w:rsid w:val="00C12E2F"/>
    <w:rsid w:val="00C314DA"/>
    <w:rsid w:val="00C435DB"/>
    <w:rsid w:val="00C4634C"/>
    <w:rsid w:val="00C75402"/>
    <w:rsid w:val="00C8217C"/>
    <w:rsid w:val="00C86182"/>
    <w:rsid w:val="00CE0014"/>
    <w:rsid w:val="00CE32FB"/>
    <w:rsid w:val="00CE4CFA"/>
    <w:rsid w:val="00D126D9"/>
    <w:rsid w:val="00D32F72"/>
    <w:rsid w:val="00D46630"/>
    <w:rsid w:val="00D5061B"/>
    <w:rsid w:val="00D5139B"/>
    <w:rsid w:val="00D633DC"/>
    <w:rsid w:val="00D6726D"/>
    <w:rsid w:val="00D715BB"/>
    <w:rsid w:val="00D82A6F"/>
    <w:rsid w:val="00D82E69"/>
    <w:rsid w:val="00DA1965"/>
    <w:rsid w:val="00DA31A0"/>
    <w:rsid w:val="00DA59AE"/>
    <w:rsid w:val="00DA6201"/>
    <w:rsid w:val="00DA63B8"/>
    <w:rsid w:val="00DB3487"/>
    <w:rsid w:val="00DC0C67"/>
    <w:rsid w:val="00DC59C8"/>
    <w:rsid w:val="00DE5945"/>
    <w:rsid w:val="00DE5EDE"/>
    <w:rsid w:val="00DF1824"/>
    <w:rsid w:val="00E0375F"/>
    <w:rsid w:val="00E05E4F"/>
    <w:rsid w:val="00E16A41"/>
    <w:rsid w:val="00E20ED8"/>
    <w:rsid w:val="00E467DC"/>
    <w:rsid w:val="00E8322E"/>
    <w:rsid w:val="00E8355D"/>
    <w:rsid w:val="00E86A70"/>
    <w:rsid w:val="00EA0F82"/>
    <w:rsid w:val="00EA2EF7"/>
    <w:rsid w:val="00EB4A4A"/>
    <w:rsid w:val="00EC4BEE"/>
    <w:rsid w:val="00ED72A1"/>
    <w:rsid w:val="00EE3198"/>
    <w:rsid w:val="00EF3990"/>
    <w:rsid w:val="00EF54F6"/>
    <w:rsid w:val="00EF5B7F"/>
    <w:rsid w:val="00F03D35"/>
    <w:rsid w:val="00F0740E"/>
    <w:rsid w:val="00F17D7A"/>
    <w:rsid w:val="00F219F0"/>
    <w:rsid w:val="00F2550D"/>
    <w:rsid w:val="00F26F0D"/>
    <w:rsid w:val="00F34F42"/>
    <w:rsid w:val="00F4284B"/>
    <w:rsid w:val="00F55A60"/>
    <w:rsid w:val="00F7034B"/>
    <w:rsid w:val="00F835A1"/>
    <w:rsid w:val="00FB4639"/>
    <w:rsid w:val="00FD3558"/>
    <w:rsid w:val="00FD7207"/>
    <w:rsid w:val="00FE056E"/>
    <w:rsid w:val="00FE3075"/>
    <w:rsid w:val="00FE37B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B45658"/>
  <w15:chartTrackingRefBased/>
  <w15:docId w15:val="{2A94155C-768F-4FF5-8F86-6C7E74C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1D"/>
  </w:style>
  <w:style w:type="paragraph" w:styleId="Ttulo1">
    <w:name w:val="heading 1"/>
    <w:basedOn w:val="Normal"/>
    <w:next w:val="Normal"/>
    <w:link w:val="Ttulo1Car"/>
    <w:uiPriority w:val="9"/>
    <w:qFormat/>
    <w:rsid w:val="006D1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1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3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3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3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3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3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3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3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7D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32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D13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D13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35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35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35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3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3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35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3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135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D135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D135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35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13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D135F"/>
    <w:rPr>
      <w:b/>
      <w:bCs/>
    </w:rPr>
  </w:style>
  <w:style w:type="character" w:styleId="nfasis">
    <w:name w:val="Emphasis"/>
    <w:basedOn w:val="Fuentedeprrafopredeter"/>
    <w:uiPriority w:val="20"/>
    <w:qFormat/>
    <w:rsid w:val="006D135F"/>
    <w:rPr>
      <w:i/>
      <w:iCs/>
    </w:rPr>
  </w:style>
  <w:style w:type="paragraph" w:styleId="Sinespaciado">
    <w:name w:val="No Spacing"/>
    <w:uiPriority w:val="1"/>
    <w:qFormat/>
    <w:rsid w:val="006D135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135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135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3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35F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6D135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6D135F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6D135F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6D135F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D135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6D135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35F"/>
  </w:style>
  <w:style w:type="paragraph" w:styleId="Piedepgina">
    <w:name w:val="footer"/>
    <w:basedOn w:val="Normal"/>
    <w:link w:val="PiedepginaCar"/>
    <w:uiPriority w:val="99"/>
    <w:unhideWhenUsed/>
    <w:rsid w:val="006D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35F"/>
  </w:style>
  <w:style w:type="paragraph" w:styleId="TDC1">
    <w:name w:val="toc 1"/>
    <w:basedOn w:val="Normal"/>
    <w:next w:val="Normal"/>
    <w:autoRedefine/>
    <w:uiPriority w:val="39"/>
    <w:unhideWhenUsed/>
    <w:rsid w:val="006A0F87"/>
    <w:pPr>
      <w:tabs>
        <w:tab w:val="left" w:pos="440"/>
        <w:tab w:val="right" w:leader="dot" w:pos="836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A0F87"/>
    <w:pPr>
      <w:tabs>
        <w:tab w:val="left" w:pos="709"/>
        <w:tab w:val="right" w:leader="dot" w:pos="8364"/>
      </w:tabs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60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2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2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2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2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229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E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0E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14:ligatures w14:val="standardContextual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api-seguridad.sunat.gob.pe/v1/clientessol/%3cclient_id%3e/oauth2/token/" TargetMode="External"/><Relationship Id="rId17" Type="http://schemas.openxmlformats.org/officeDocument/2006/relationships/hyperlink" Target="https://api-cpe.sunat.gob.pe/v1/contribuyente/controlcpe/proveedores/enviosmasivophext?valHash=%7bvalHash%7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api-cpe.sunat.gob.pe/v1/contribuyente/controlcpe/proveedores/consultaenviosmasivophext?indTipoRegistro=%7btipo%7d&amp;codTicketMasivo=%7bticket%7d&amp;fecEnvioInicial=%7bfecIni%7d&amp;fecEnvioFinal=%7bfecFin%7d&amp;numPag=%7bnumPagina%7d&amp;numRegPag=%7bnumRegPagina%7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DCB2-6B1D-43C3-8F19-DCAE0690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2781</Words>
  <Characters>15300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GESTIÓN DE PROVEEDORES EN LA PLATAFORMA DE CONFIRMACIÓN DEL RHE Y DE LA FE  - SERVICIOS WEB</vt:lpstr>
    </vt:vector>
  </TitlesOfParts>
  <Company/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PROVEEDORES EN LA PLATAFORMA DE CONFIRMACIÓN DEL RHE Y DE LA FE  - SERVICIOS WEB</dc:title>
  <dc:subject/>
  <dc:creator>Sandoval Huamani Wilder Basilio</dc:creator>
  <cp:keywords/>
  <dc:description/>
  <cp:lastModifiedBy>Nishimura Yamasaki Pablo Rafael</cp:lastModifiedBy>
  <cp:revision>3</cp:revision>
  <cp:lastPrinted>2021-12-29T14:15:00Z</cp:lastPrinted>
  <dcterms:created xsi:type="dcterms:W3CDTF">2025-09-05T15:57:00Z</dcterms:created>
  <dcterms:modified xsi:type="dcterms:W3CDTF">2025-09-05T15:58:00Z</dcterms:modified>
</cp:coreProperties>
</file>